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B26" w:rsidRPr="00A66999" w:rsidRDefault="00BC4392" w:rsidP="00A66999">
      <w:r>
        <w:rPr>
          <w:noProof/>
          <w:lang w:eastAsia="en-GB"/>
        </w:rPr>
        <w:drawing>
          <wp:anchor distT="0" distB="0" distL="114300" distR="114300" simplePos="0" relativeHeight="251666432" behindDoc="0" locked="0" layoutInCell="1" allowOverlap="1" wp14:anchorId="59FD4E1E" wp14:editId="6875C1E7">
            <wp:simplePos x="0" y="0"/>
            <wp:positionH relativeFrom="margin">
              <wp:posOffset>260430</wp:posOffset>
            </wp:positionH>
            <wp:positionV relativeFrom="paragraph">
              <wp:posOffset>-1035934</wp:posOffset>
            </wp:positionV>
            <wp:extent cx="5841320" cy="6873489"/>
            <wp:effectExtent l="0" t="0" r="7620" b="3810"/>
            <wp:wrapNone/>
            <wp:docPr id="837168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3891" cy="6888282"/>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CC7230">
        <w:rPr>
          <w:noProof/>
          <w:lang w:eastAsia="en-GB"/>
        </w:rPr>
        <mc:AlternateContent>
          <mc:Choice Requires="wps">
            <w:drawing>
              <wp:anchor distT="0" distB="0" distL="114300" distR="114300" simplePos="0" relativeHeight="251661312" behindDoc="0" locked="0" layoutInCell="1" allowOverlap="1" wp14:anchorId="6B81E80D" wp14:editId="6D7E4CAD">
                <wp:simplePos x="0" y="0"/>
                <wp:positionH relativeFrom="column">
                  <wp:posOffset>-946150</wp:posOffset>
                </wp:positionH>
                <wp:positionV relativeFrom="paragraph">
                  <wp:posOffset>-914400</wp:posOffset>
                </wp:positionV>
                <wp:extent cx="806450" cy="10712450"/>
                <wp:effectExtent l="57150" t="38100" r="50800" b="69850"/>
                <wp:wrapNone/>
                <wp:docPr id="1075058537" name="Rectangle 4"/>
                <wp:cNvGraphicFramePr/>
                <a:graphic xmlns:a="http://schemas.openxmlformats.org/drawingml/2006/main">
                  <a:graphicData uri="http://schemas.microsoft.com/office/word/2010/wordprocessingShape">
                    <wps:wsp>
                      <wps:cNvSpPr/>
                      <wps:spPr>
                        <a:xfrm>
                          <a:off x="0" y="0"/>
                          <a:ext cx="806450" cy="10712450"/>
                        </a:xfrm>
                        <a:prstGeom prst="rect">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1D2C5" id="Rectangle 4" o:spid="_x0000_s1026" style="position:absolute;margin-left:-74.5pt;margin-top:-1in;width:63.5pt;height:8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EHYwIAACAFAAAOAAAAZHJzL2Uyb0RvYy54bWysVNtqGzEQfS/0H4Te6107di4m62AcUgoh&#10;MUlKnhWtZC9IGnUke+1+fUfatRPSUGjpy+6M5n50RpdXO2vYVmFowFV8OCg5U05C3bhVxb8/3Xw5&#10;5yxE4WphwKmK71XgV7PPny5bP1UjWIOpFTJK4sK09RVfx+inRRHkWlkRBuCVI6MGtCKSiquiRtFS&#10;dmuKUVmeFi1g7RGkCoFOrzsjn+X8WisZ77UOKjJTceot5i/m70v6FrNLMV2h8OtG9m2If+jCisZR&#10;0WOqaxEF22DzWyrbSIQAOg4k2AK0bqTKM9A0w/LdNI9r4VWehcAJ/ghT+H9p5d12iayp6e7Ks0k5&#10;OZ+cnHHmhKW7eiD0hFsZxcYJp9aHKbk/+iX2WiAxDb3TaNOfxmG7jO3+iK3aRSbp8Lw8HU/oBiSZ&#10;qNRwlDTKU7yGewzxqwLLklBxpPIZU7G9DbFzPbhQXGqnayBLcW9U6sG4B6VpoNxHOshUUguDbCuI&#10;BEJK5eJpXzp7Jy/dGHMMPMll/xjY+6dQlWn2N8HHiFwZXDwG28YBflTdxGHfsu78Dwh0cycIXqDe&#10;010idCQPXt40BOStCHEpkFhN6NOmxnv6aANtxaGXOFsD/vzoPPkT2cjKWUtbUvHwYyNQcWa+OaLh&#10;xXA8TmuVlfHkbEQKvrW8vLW4jV0A3cGQ3gQvs5j8ozmIGsE+00LPU1UyCSepdsVlxIOyiN320pMg&#10;1Xye3WiVvIi37tHLlDyhmojytHsW6Hs2RSLiHRw2SkzfkarzTZEO5psIusmMe8W1x5vWMHO2fzLS&#10;nr/Vs9frwzb7BQAA//8DAFBLAwQUAAYACAAAACEA3wvCwuIAAAAOAQAADwAAAGRycy9kb3ducmV2&#10;LnhtbEyPQU+DQBCF7yb+h82YeDF0AaGxyNI0RhNjvFh76W0LU0DYWWSXFv+9oxe9vZd5efO9fD2b&#10;XpxwdK0lBdEiBIFU2qqlWsHu/Sm4A+G8pkr3llDBFzpYF5cXuc4qe6Y3PG19LbiEXKYVNN4PmZSu&#10;bNBot7ADEt+OdjTasx1rWY36zOWml3EYLqXRLfGHRg/40GDZbSejYPNc78plSt3+Juo+5cuUPn68&#10;7pW6vpo39yA8zv4vDD/4jA4FMx3sRJUTvYIgSlY8xv+qhBVngjhmceBwmtyGIItc/p9RfAMAAP//&#10;AwBQSwECLQAUAAYACAAAACEAtoM4kv4AAADhAQAAEwAAAAAAAAAAAAAAAAAAAAAAW0NvbnRlbnRf&#10;VHlwZXNdLnhtbFBLAQItABQABgAIAAAAIQA4/SH/1gAAAJQBAAALAAAAAAAAAAAAAAAAAC8BAABf&#10;cmVscy8ucmVsc1BLAQItABQABgAIAAAAIQDNrSEHYwIAACAFAAAOAAAAAAAAAAAAAAAAAC4CAABk&#10;cnMvZTJvRG9jLnhtbFBLAQItABQABgAIAAAAIQDfC8LC4gAAAA4BAAAPAAAAAAAAAAAAAAAAAL0E&#10;AABkcnMvZG93bnJldi54bWxQSwUGAAAAAAQABADzAAAAzAUAAAAA&#10;" fillcolor="#77b64e [3033]" stroked="f">
                <v:fill color2="#6eaa46 [3177]" rotate="t" colors="0 #81b861;.5 #6fb242;1 #61a235" focus="100%" type="gradient">
                  <o:fill v:ext="view" type="gradientUnscaled"/>
                </v:fill>
                <v:shadow on="t" color="black" opacity="41287f" offset="0,1.5pt"/>
              </v:rect>
            </w:pict>
          </mc:Fallback>
        </mc:AlternateContent>
      </w:r>
    </w:p>
    <w:p w:rsidR="008A7643" w:rsidRDefault="008A7643" w:rsidP="00C71DBA">
      <w:pPr>
        <w:pStyle w:val="Title"/>
        <w:rPr>
          <w:b/>
          <w:bCs/>
          <w:color w:val="538135" w:themeColor="accent6" w:themeShade="BF"/>
        </w:rPr>
      </w:pPr>
    </w:p>
    <w:p w:rsidR="008A7643" w:rsidRDefault="008A7643" w:rsidP="00C71DBA">
      <w:pPr>
        <w:pStyle w:val="Title"/>
        <w:rPr>
          <w:b/>
          <w:bCs/>
          <w:color w:val="538135" w:themeColor="accent6" w:themeShade="BF"/>
        </w:rPr>
      </w:pPr>
    </w:p>
    <w:p w:rsidR="008A7643" w:rsidRDefault="008A7643" w:rsidP="00C71DBA">
      <w:pPr>
        <w:pStyle w:val="Title"/>
        <w:rPr>
          <w:b/>
          <w:bCs/>
          <w:color w:val="538135" w:themeColor="accent6" w:themeShade="BF"/>
        </w:rPr>
      </w:pPr>
    </w:p>
    <w:p w:rsidR="008A7643" w:rsidRDefault="008A7643" w:rsidP="00C71DBA">
      <w:pPr>
        <w:pStyle w:val="Title"/>
        <w:rPr>
          <w:b/>
          <w:bCs/>
          <w:color w:val="538135" w:themeColor="accent6" w:themeShade="BF"/>
        </w:rPr>
      </w:pPr>
    </w:p>
    <w:p w:rsidR="008A7643" w:rsidRDefault="008A7643" w:rsidP="00C71DBA">
      <w:pPr>
        <w:pStyle w:val="Title"/>
        <w:rPr>
          <w:b/>
          <w:bCs/>
          <w:color w:val="538135" w:themeColor="accent6" w:themeShade="BF"/>
        </w:rPr>
      </w:pPr>
    </w:p>
    <w:p w:rsidR="008A7643" w:rsidRDefault="008A7643" w:rsidP="00C71DBA">
      <w:pPr>
        <w:pStyle w:val="Title"/>
        <w:rPr>
          <w:b/>
          <w:bCs/>
          <w:color w:val="538135" w:themeColor="accent6" w:themeShade="BF"/>
        </w:rPr>
      </w:pPr>
    </w:p>
    <w:p w:rsidR="008A7643" w:rsidRDefault="008A7643" w:rsidP="00C71DBA">
      <w:pPr>
        <w:pStyle w:val="Title"/>
        <w:rPr>
          <w:b/>
          <w:bCs/>
          <w:color w:val="538135" w:themeColor="accent6" w:themeShade="BF"/>
        </w:rPr>
      </w:pPr>
    </w:p>
    <w:p w:rsidR="008A7643" w:rsidRDefault="008A7643" w:rsidP="00C71DBA">
      <w:pPr>
        <w:pStyle w:val="Title"/>
        <w:rPr>
          <w:b/>
          <w:bCs/>
          <w:color w:val="538135" w:themeColor="accent6" w:themeShade="BF"/>
        </w:rPr>
      </w:pPr>
    </w:p>
    <w:p w:rsidR="008A7643" w:rsidRDefault="008A7643" w:rsidP="00C71DBA">
      <w:pPr>
        <w:pStyle w:val="Title"/>
        <w:rPr>
          <w:b/>
          <w:bCs/>
          <w:color w:val="538135" w:themeColor="accent6" w:themeShade="BF"/>
        </w:rPr>
      </w:pPr>
    </w:p>
    <w:p w:rsidR="008A7643" w:rsidRDefault="008A7643" w:rsidP="00C71DBA">
      <w:pPr>
        <w:pStyle w:val="Title"/>
        <w:rPr>
          <w:b/>
          <w:bCs/>
          <w:color w:val="538135" w:themeColor="accent6" w:themeShade="BF"/>
        </w:rPr>
      </w:pPr>
    </w:p>
    <w:p w:rsidR="008A7643" w:rsidRDefault="008A7643" w:rsidP="00C71DBA">
      <w:pPr>
        <w:pStyle w:val="Title"/>
        <w:rPr>
          <w:b/>
          <w:bCs/>
          <w:color w:val="538135" w:themeColor="accent6" w:themeShade="BF"/>
        </w:rPr>
      </w:pPr>
    </w:p>
    <w:p w:rsidR="008A7643" w:rsidRDefault="008A7643" w:rsidP="00C71DBA">
      <w:pPr>
        <w:pStyle w:val="Title"/>
        <w:rPr>
          <w:b/>
          <w:bCs/>
          <w:color w:val="538135" w:themeColor="accent6" w:themeShade="BF"/>
        </w:rPr>
      </w:pPr>
    </w:p>
    <w:p w:rsidR="006E2165" w:rsidRDefault="006E2165" w:rsidP="00C71DBA">
      <w:pPr>
        <w:pStyle w:val="Title"/>
        <w:rPr>
          <w:b/>
          <w:bCs/>
          <w:color w:val="538135" w:themeColor="accent6" w:themeShade="BF"/>
        </w:rPr>
      </w:pPr>
    </w:p>
    <w:p w:rsidR="000E3B26" w:rsidRPr="006E2165" w:rsidRDefault="00C71DBA" w:rsidP="006E2165">
      <w:pPr>
        <w:pStyle w:val="Title"/>
        <w:rPr>
          <w:b/>
          <w:bCs/>
          <w:color w:val="538135" w:themeColor="accent6" w:themeShade="BF"/>
        </w:rPr>
      </w:pPr>
      <w:r w:rsidRPr="00C71DBA">
        <w:rPr>
          <w:b/>
          <w:bCs/>
          <w:color w:val="538135" w:themeColor="accent6" w:themeShade="BF"/>
        </w:rPr>
        <w:t>Deep</w:t>
      </w:r>
      <w:r w:rsidR="00F262E3">
        <w:rPr>
          <w:b/>
          <w:bCs/>
          <w:color w:val="538135" w:themeColor="accent6" w:themeShade="BF"/>
        </w:rPr>
        <w:t>-</w:t>
      </w:r>
      <w:r w:rsidRPr="00C71DBA">
        <w:rPr>
          <w:b/>
          <w:bCs/>
          <w:color w:val="538135" w:themeColor="accent6" w:themeShade="BF"/>
        </w:rPr>
        <w:t xml:space="preserve">Dive Report of the Whispers Equine Assisted Learning </w:t>
      </w:r>
      <w:r w:rsidR="002C00CB">
        <w:rPr>
          <w:b/>
          <w:bCs/>
          <w:color w:val="538135" w:themeColor="accent6" w:themeShade="BF"/>
        </w:rPr>
        <w:t xml:space="preserve">(EAL) </w:t>
      </w:r>
      <w:r w:rsidRPr="00C71DBA">
        <w:rPr>
          <w:b/>
          <w:bCs/>
          <w:color w:val="538135" w:themeColor="accent6" w:themeShade="BF"/>
        </w:rPr>
        <w:t>Program Delivered in Neath Port</w:t>
      </w:r>
      <w:r>
        <w:rPr>
          <w:b/>
          <w:bCs/>
          <w:color w:val="538135" w:themeColor="accent6" w:themeShade="BF"/>
        </w:rPr>
        <w:t xml:space="preserve"> Talbot</w:t>
      </w:r>
      <w:r w:rsidR="00ED2C55">
        <w:rPr>
          <w:b/>
          <w:bCs/>
          <w:color w:val="538135" w:themeColor="accent6" w:themeShade="BF"/>
        </w:rPr>
        <w:t>, Wales</w:t>
      </w:r>
    </w:p>
    <w:p w:rsidR="006E2165" w:rsidRDefault="006E2165" w:rsidP="006E2165">
      <w:pPr>
        <w:spacing w:after="0"/>
        <w:jc w:val="right"/>
        <w:rPr>
          <w:sz w:val="20"/>
          <w:szCs w:val="20"/>
        </w:rPr>
      </w:pPr>
    </w:p>
    <w:p w:rsidR="005440F1" w:rsidRPr="006E2165" w:rsidRDefault="00C71DBA" w:rsidP="006E2165">
      <w:pPr>
        <w:spacing w:after="0"/>
        <w:jc w:val="right"/>
        <w:rPr>
          <w:sz w:val="20"/>
          <w:szCs w:val="20"/>
        </w:rPr>
      </w:pPr>
      <w:r w:rsidRPr="006E2165">
        <w:rPr>
          <w:sz w:val="20"/>
          <w:szCs w:val="20"/>
        </w:rPr>
        <w:t xml:space="preserve">By Diana Fologea </w:t>
      </w:r>
      <w:r w:rsidR="00962F73" w:rsidRPr="006E2165">
        <w:rPr>
          <w:sz w:val="20"/>
          <w:szCs w:val="20"/>
        </w:rPr>
        <w:t>(</w:t>
      </w:r>
      <w:r w:rsidRPr="006E2165">
        <w:rPr>
          <w:sz w:val="20"/>
          <w:szCs w:val="20"/>
        </w:rPr>
        <w:t>Hwb Doeth Coordinator</w:t>
      </w:r>
      <w:r w:rsidR="00962F73" w:rsidRPr="006E2165">
        <w:rPr>
          <w:sz w:val="20"/>
          <w:szCs w:val="20"/>
        </w:rPr>
        <w:t xml:space="preserve">) </w:t>
      </w:r>
    </w:p>
    <w:p w:rsidR="00ED2C55" w:rsidRDefault="00C71DBA" w:rsidP="006E2165">
      <w:pPr>
        <w:spacing w:after="0"/>
        <w:jc w:val="right"/>
        <w:rPr>
          <w:sz w:val="20"/>
          <w:szCs w:val="20"/>
        </w:rPr>
      </w:pPr>
      <w:r w:rsidRPr="006E2165">
        <w:rPr>
          <w:sz w:val="20"/>
          <w:szCs w:val="20"/>
        </w:rPr>
        <w:t xml:space="preserve">June 2024 </w:t>
      </w:r>
    </w:p>
    <w:p w:rsidR="006E2165" w:rsidRPr="006E2165" w:rsidRDefault="006E2165" w:rsidP="006E2165">
      <w:pPr>
        <w:spacing w:after="0"/>
        <w:jc w:val="right"/>
        <w:rPr>
          <w:sz w:val="20"/>
          <w:szCs w:val="20"/>
        </w:rPr>
      </w:pPr>
    </w:p>
    <w:p w:rsidR="000E3B26" w:rsidRDefault="00A66999" w:rsidP="00E232BF">
      <w:r>
        <w:rPr>
          <w:noProof/>
          <w:lang w:eastAsia="en-GB"/>
        </w:rPr>
        <w:drawing>
          <wp:anchor distT="0" distB="0" distL="114300" distR="114300" simplePos="0" relativeHeight="251663360" behindDoc="0" locked="0" layoutInCell="1" allowOverlap="1" wp14:anchorId="5B2703DB" wp14:editId="7069B53D">
            <wp:simplePos x="0" y="0"/>
            <wp:positionH relativeFrom="margin">
              <wp:posOffset>4559300</wp:posOffset>
            </wp:positionH>
            <wp:positionV relativeFrom="paragraph">
              <wp:posOffset>135890</wp:posOffset>
            </wp:positionV>
            <wp:extent cx="1170940" cy="766445"/>
            <wp:effectExtent l="0" t="0" r="0" b="0"/>
            <wp:wrapThrough wrapText="bothSides">
              <wp:wrapPolygon edited="0">
                <wp:start x="0" y="0"/>
                <wp:lineTo x="0" y="20938"/>
                <wp:lineTo x="21085" y="20938"/>
                <wp:lineTo x="21085" y="0"/>
                <wp:lineTo x="0" y="0"/>
              </wp:wrapPolygon>
            </wp:wrapThrough>
            <wp:docPr id="8200" name="Picture 53" descr="yjb white">
              <a:extLst xmlns:a="http://schemas.openxmlformats.org/drawingml/2006/main">
                <a:ext uri="{FF2B5EF4-FFF2-40B4-BE49-F238E27FC236}">
                  <a16:creationId xmlns:a16="http://schemas.microsoft.com/office/drawing/2014/main" id="{32EE63E8-AA15-28C4-E16F-60362DF9FE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0" name="Picture 53" descr="yjb white">
                      <a:extLst>
                        <a:ext uri="{FF2B5EF4-FFF2-40B4-BE49-F238E27FC236}">
                          <a16:creationId xmlns:a16="http://schemas.microsoft.com/office/drawing/2014/main" id="{32EE63E8-AA15-28C4-E16F-60362DF9FE62}"/>
                        </a:ext>
                      </a:extLst>
                    </pic:cNvPr>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094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lang w:eastAsia="en-GB"/>
        </w:rPr>
        <w:drawing>
          <wp:anchor distT="0" distB="0" distL="114300" distR="114300" simplePos="0" relativeHeight="251660288" behindDoc="0" locked="0" layoutInCell="1" allowOverlap="1" wp14:anchorId="32F30F7B" wp14:editId="442B3C52">
            <wp:simplePos x="0" y="0"/>
            <wp:positionH relativeFrom="margin">
              <wp:align>left</wp:align>
            </wp:positionH>
            <wp:positionV relativeFrom="paragraph">
              <wp:posOffset>213360</wp:posOffset>
            </wp:positionV>
            <wp:extent cx="2120900" cy="702945"/>
            <wp:effectExtent l="0" t="0" r="0" b="1905"/>
            <wp:wrapThrough wrapText="bothSides">
              <wp:wrapPolygon edited="0">
                <wp:start x="194" y="0"/>
                <wp:lineTo x="0" y="1756"/>
                <wp:lineTo x="0" y="19902"/>
                <wp:lineTo x="194" y="21073"/>
                <wp:lineTo x="21147" y="21073"/>
                <wp:lineTo x="21341" y="19902"/>
                <wp:lineTo x="21341" y="1756"/>
                <wp:lineTo x="21147" y="0"/>
                <wp:lineTo x="194" y="0"/>
              </wp:wrapPolygon>
            </wp:wrapThrough>
            <wp:docPr id="241550588" name="Picture 1"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50588" name="Picture 1" descr="A black and green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5483" cy="708168"/>
                    </a:xfrm>
                    <a:prstGeom prst="rect">
                      <a:avLst/>
                    </a:prstGeom>
                    <a:noFill/>
                  </pic:spPr>
                </pic:pic>
              </a:graphicData>
            </a:graphic>
            <wp14:sizeRelH relativeFrom="margin">
              <wp14:pctWidth>0</wp14:pctWidth>
            </wp14:sizeRelH>
            <wp14:sizeRelV relativeFrom="margin">
              <wp14:pctHeight>0</wp14:pctHeight>
            </wp14:sizeRelV>
          </wp:anchor>
        </w:drawing>
      </w:r>
    </w:p>
    <w:p w:rsidR="000E3B26" w:rsidRDefault="000E3B26" w:rsidP="00E232BF"/>
    <w:p w:rsidR="006E2165" w:rsidRDefault="006E2165" w:rsidP="003D19CD">
      <w:pPr>
        <w:spacing w:line="360" w:lineRule="auto"/>
        <w:jc w:val="both"/>
      </w:pPr>
    </w:p>
    <w:p w:rsidR="00883562" w:rsidRDefault="008A7643" w:rsidP="003D19CD">
      <w:pPr>
        <w:spacing w:line="360" w:lineRule="auto"/>
        <w:jc w:val="both"/>
        <w:rPr>
          <w:b/>
          <w:bCs/>
          <w:color w:val="538135" w:themeColor="accent6" w:themeShade="BF"/>
          <w:sz w:val="28"/>
          <w:szCs w:val="28"/>
        </w:rPr>
      </w:pPr>
      <w:r>
        <w:rPr>
          <w:noProof/>
          <w:lang w:eastAsia="en-GB"/>
        </w:rPr>
        <mc:AlternateContent>
          <mc:Choice Requires="wps">
            <w:drawing>
              <wp:anchor distT="0" distB="0" distL="114300" distR="114300" simplePos="0" relativeHeight="251665408" behindDoc="0" locked="0" layoutInCell="1" allowOverlap="1" wp14:anchorId="3F067023" wp14:editId="022FF286">
                <wp:simplePos x="0" y="0"/>
                <wp:positionH relativeFrom="column">
                  <wp:posOffset>-930992</wp:posOffset>
                </wp:positionH>
                <wp:positionV relativeFrom="paragraph">
                  <wp:posOffset>-1002890</wp:posOffset>
                </wp:positionV>
                <wp:extent cx="806450" cy="11671914"/>
                <wp:effectExtent l="57150" t="38100" r="50800" b="82550"/>
                <wp:wrapNone/>
                <wp:docPr id="1923811353" name="Rectangle 4"/>
                <wp:cNvGraphicFramePr/>
                <a:graphic xmlns:a="http://schemas.openxmlformats.org/drawingml/2006/main">
                  <a:graphicData uri="http://schemas.microsoft.com/office/word/2010/wordprocessingShape">
                    <wps:wsp>
                      <wps:cNvSpPr/>
                      <wps:spPr>
                        <a:xfrm>
                          <a:off x="0" y="0"/>
                          <a:ext cx="806450" cy="11671914"/>
                        </a:xfrm>
                        <a:prstGeom prst="rect">
                          <a:avLst/>
                        </a:prstGeom>
                        <a:ln/>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CDF9B" id="Rectangle 4" o:spid="_x0000_s1026" style="position:absolute;margin-left:-73.3pt;margin-top:-78.95pt;width:63.5pt;height:9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OagIAACcFAAAOAAAAZHJzL2Uyb0RvYy54bWysVN9P2zAQfp+0/8Hy+0jTlgJVU1QVMU1C&#10;gICJZ+PYbSTb553dpt1fv7OTFsTQpE17SXy+399959nlzhq2VRgacBUvTwacKSehbtyq4t+frr+c&#10;cxaicLUw4FTF9yrwy/nnT7PWT9UQ1mBqhYyCuDBtfcXXMfppUQS5VlaEE/DKkVIDWhFJxFVRo2gp&#10;ujXFcDCYFC1g7RGkCoFurzoln+f4WisZ77QOKjJTcaot5i/m70v6FvOZmK5Q+HUj+zLEP1RhReMo&#10;6THUlYiCbbD5LZRtJEIAHU8k2AK0bqTKPVA35eBdN49r4VXuhcAJ/ghT+H9h5e32HllT0+wuhqPz&#10;shydjjhzwtKsHgg94VZGsXHCqfVhSuaP/h57KdAxNb3TaNOf2mG7jO3+iK3aRSbp8nwwGZ/SBCSp&#10;ynJyVl6UOWrx6u4xxK8KLEuHiiOlz5iK7U2IlJJMDyYpm3HpLlXV1ZFPcW9Up3xQmvrK5aSLzCi1&#10;NMi2grggpFQuTlJfFNY4sk5WujHm6DjK2f/o2NsnV5XZ9jfOR4+cGVw8OtvGAX6U3cSyL1l39gcE&#10;ur4TBC9Q72mkCB3Xg5fXDeF5I0K8F0jkpiHQwsY7+mgDbcWhP3G2Bvz50X2yJ86RlrOWlqXi4cdG&#10;oOLMfHPERprlOG1XFsanZ0MS8K3m5a3GbewSaAYlPQ1e5mOyj+Zw1Aj2mfZ6kbKSSjhJuSsuIx6E&#10;ZeyWmF4GqRaLbEYb5UW8cY9epuAJ1cSXp92zQN+TKhIfb+GwWGL6jludbfJ0sNhE0E0m3iuuPd60&#10;jZk4/cuR1v2tnK1e37f5LwAAAP//AwBQSwMEFAAGAAgAAAAhAH99LZnkAAAADgEAAA8AAABkcnMv&#10;ZG93bnJldi54bWxMjz1PwzAQhnck/oN1SCwodVIR06ZxqgqBhFAXSpdubuwmIfE5xE4b/j3XCbb7&#10;ePTec/l6sh07m8E3DiUksxiYwdLpBisJ+8/XaAHMB4VadQ6NhB/jYV3c3uQq0+6CH+a8CxWjEPSZ&#10;klCH0Gec+7I2VvmZ6w3S7uQGqwK1Q8X1oC4Ubjs+j2PBrWqQLtSqN8+1KdvdaCVs3qp9KVJsDw9J&#10;+83fx/Tla3uQ8v5u2qyABTOFPxiu+qQOBTkd3Yjas05ClDwKQey1Sp+WwIiJkiWNjgSLRTwHXuT8&#10;/xvFLwAAAP//AwBQSwECLQAUAAYACAAAACEAtoM4kv4AAADhAQAAEwAAAAAAAAAAAAAAAAAAAAAA&#10;W0NvbnRlbnRfVHlwZXNdLnhtbFBLAQItABQABgAIAAAAIQA4/SH/1gAAAJQBAAALAAAAAAAAAAAA&#10;AAAAAC8BAABfcmVscy8ucmVsc1BLAQItABQABgAIAAAAIQDec+FOagIAACcFAAAOAAAAAAAAAAAA&#10;AAAAAC4CAABkcnMvZTJvRG9jLnhtbFBLAQItABQABgAIAAAAIQB/fS2Z5AAAAA4BAAAPAAAAAAAA&#10;AAAAAAAAAMQEAABkcnMvZG93bnJldi54bWxQSwUGAAAAAAQABADzAAAA1QUAAAAA&#10;" fillcolor="#77b64e [3033]" stroked="f">
                <v:fill color2="#6eaa46 [3177]" rotate="t" colors="0 #81b861;.5 #6fb242;1 #61a235" focus="100%" type="gradient">
                  <o:fill v:ext="view" type="gradientUnscaled"/>
                </v:fill>
                <v:shadow on="t" color="black" opacity="41287f" offset="0,1.5pt"/>
              </v:rect>
            </w:pict>
          </mc:Fallback>
        </mc:AlternateContent>
      </w:r>
      <w:r w:rsidR="00883562">
        <w:rPr>
          <w:b/>
          <w:bCs/>
          <w:color w:val="538135" w:themeColor="accent6" w:themeShade="BF"/>
          <w:sz w:val="28"/>
          <w:szCs w:val="28"/>
        </w:rPr>
        <w:t>Contents</w:t>
      </w:r>
    </w:p>
    <w:p w:rsidR="00883562" w:rsidRDefault="00883562" w:rsidP="003D19CD">
      <w:pPr>
        <w:spacing w:line="360" w:lineRule="auto"/>
        <w:jc w:val="both"/>
        <w:rPr>
          <w:b/>
          <w:bCs/>
          <w:color w:val="538135" w:themeColor="accent6" w:themeShade="BF"/>
          <w:sz w:val="28"/>
          <w:szCs w:val="28"/>
        </w:rPr>
      </w:pPr>
    </w:p>
    <w:p w:rsidR="00883562" w:rsidRPr="00865578" w:rsidRDefault="00883562" w:rsidP="00C24983">
      <w:pPr>
        <w:spacing w:line="360" w:lineRule="auto"/>
        <w:jc w:val="right"/>
      </w:pPr>
      <w:r w:rsidRPr="00865578">
        <w:t xml:space="preserve">Executive Summary </w:t>
      </w:r>
      <w:r w:rsidR="00307A77">
        <w:t xml:space="preserve">                                                                                                                                </w:t>
      </w:r>
      <w:r w:rsidR="00165C0D">
        <w:t xml:space="preserve"> </w:t>
      </w:r>
      <w:r w:rsidRPr="00865578">
        <w:t>Pag</w:t>
      </w:r>
      <w:r w:rsidR="00307A77">
        <w:t>e</w:t>
      </w:r>
      <w:r w:rsidRPr="00865578">
        <w:t xml:space="preserve"> </w:t>
      </w:r>
      <w:r w:rsidR="00A32BDF" w:rsidRPr="00865578">
        <w:t>3</w:t>
      </w:r>
    </w:p>
    <w:p w:rsidR="00A32BDF" w:rsidRPr="00865578" w:rsidRDefault="00A32BDF" w:rsidP="00C24983">
      <w:pPr>
        <w:spacing w:line="360" w:lineRule="auto"/>
        <w:jc w:val="right"/>
      </w:pPr>
      <w:r w:rsidRPr="00865578">
        <w:t xml:space="preserve">Background </w:t>
      </w:r>
      <w:r w:rsidR="00307A77">
        <w:t xml:space="preserve">                                                                                                                                              </w:t>
      </w:r>
      <w:r w:rsidR="00165C0D">
        <w:t xml:space="preserve"> </w:t>
      </w:r>
      <w:r w:rsidRPr="00865578">
        <w:t>Pag</w:t>
      </w:r>
      <w:r w:rsidR="00307A77">
        <w:t>e</w:t>
      </w:r>
      <w:r w:rsidRPr="00865578">
        <w:t xml:space="preserve"> 4</w:t>
      </w:r>
    </w:p>
    <w:p w:rsidR="00A32BDF" w:rsidRPr="00865578" w:rsidRDefault="00A32BDF" w:rsidP="00C24983">
      <w:pPr>
        <w:spacing w:line="360" w:lineRule="auto"/>
        <w:jc w:val="right"/>
      </w:pPr>
      <w:r w:rsidRPr="00865578">
        <w:t xml:space="preserve">Structure of Report </w:t>
      </w:r>
      <w:r w:rsidR="00307A77">
        <w:t xml:space="preserve">                                                                                                                                 </w:t>
      </w:r>
      <w:r w:rsidR="00165C0D">
        <w:t xml:space="preserve"> </w:t>
      </w:r>
      <w:r w:rsidRPr="00865578">
        <w:t>Pag</w:t>
      </w:r>
      <w:r w:rsidR="00307A77">
        <w:t>e</w:t>
      </w:r>
      <w:r w:rsidRPr="00865578">
        <w:t xml:space="preserve"> 4</w:t>
      </w:r>
    </w:p>
    <w:p w:rsidR="00A32BDF" w:rsidRPr="00865578" w:rsidRDefault="00A32BDF" w:rsidP="00C24983">
      <w:pPr>
        <w:spacing w:line="360" w:lineRule="auto"/>
        <w:jc w:val="right"/>
      </w:pPr>
      <w:r w:rsidRPr="00865578">
        <w:t xml:space="preserve">Brief Literature Review </w:t>
      </w:r>
      <w:r w:rsidR="00307A77">
        <w:t xml:space="preserve">                                                                                                                            </w:t>
      </w:r>
      <w:r w:rsidRPr="00865578">
        <w:t>Pag</w:t>
      </w:r>
      <w:r w:rsidR="00307A77">
        <w:t>e</w:t>
      </w:r>
      <w:r w:rsidRPr="00865578">
        <w:t xml:space="preserve"> 5</w:t>
      </w:r>
    </w:p>
    <w:p w:rsidR="00A32BDF" w:rsidRPr="00865578" w:rsidRDefault="00402E6C" w:rsidP="00C24983">
      <w:pPr>
        <w:spacing w:line="360" w:lineRule="auto"/>
        <w:jc w:val="right"/>
      </w:pPr>
      <w:r w:rsidRPr="00865578">
        <w:t xml:space="preserve">The Whispers Equine Assisted Learning Program </w:t>
      </w:r>
      <w:r w:rsidR="00307A77">
        <w:t xml:space="preserve">                                                                               </w:t>
      </w:r>
      <w:r w:rsidRPr="00865578">
        <w:t>Pag</w:t>
      </w:r>
      <w:r w:rsidR="00307A77">
        <w:t>e</w:t>
      </w:r>
      <w:r w:rsidRPr="00865578">
        <w:t xml:space="preserve"> </w:t>
      </w:r>
      <w:r w:rsidR="009019FE">
        <w:t>9</w:t>
      </w:r>
    </w:p>
    <w:p w:rsidR="009A246E" w:rsidRPr="00865578" w:rsidRDefault="009A246E" w:rsidP="00DE4E4D">
      <w:pPr>
        <w:spacing w:line="360" w:lineRule="auto"/>
        <w:jc w:val="right"/>
      </w:pPr>
      <w:r w:rsidRPr="00865578">
        <w:t xml:space="preserve">Analysis </w:t>
      </w:r>
      <w:r w:rsidR="00307A77">
        <w:t xml:space="preserve">                                                                                                                                                </w:t>
      </w:r>
      <w:r w:rsidR="00DE4E4D">
        <w:t xml:space="preserve">    </w:t>
      </w:r>
      <w:r w:rsidRPr="00865578">
        <w:t>Pag</w:t>
      </w:r>
      <w:r w:rsidR="00307A77">
        <w:t xml:space="preserve">e </w:t>
      </w:r>
      <w:r w:rsidRPr="00865578">
        <w:t>1</w:t>
      </w:r>
      <w:r w:rsidR="00F5056F">
        <w:t>3</w:t>
      </w:r>
    </w:p>
    <w:p w:rsidR="009A246E" w:rsidRPr="00865578" w:rsidRDefault="009A246E" w:rsidP="00C24983">
      <w:pPr>
        <w:spacing w:line="360" w:lineRule="auto"/>
        <w:jc w:val="right"/>
      </w:pPr>
      <w:r w:rsidRPr="00865578">
        <w:t xml:space="preserve">Findings </w:t>
      </w:r>
      <w:r w:rsidR="00B37F53">
        <w:t xml:space="preserve">                                                                                                                                               </w:t>
      </w:r>
      <w:r w:rsidR="00236AFD">
        <w:t xml:space="preserve"> </w:t>
      </w:r>
      <w:r w:rsidR="00B37F53">
        <w:t xml:space="preserve">  </w:t>
      </w:r>
      <w:r w:rsidR="00DE4E4D">
        <w:t xml:space="preserve">  </w:t>
      </w:r>
      <w:r w:rsidRPr="00865578">
        <w:t>Pag</w:t>
      </w:r>
      <w:r w:rsidR="00307A77">
        <w:t>e</w:t>
      </w:r>
      <w:r w:rsidRPr="00865578">
        <w:t xml:space="preserve"> 1</w:t>
      </w:r>
      <w:r w:rsidR="00F5056F">
        <w:t>3</w:t>
      </w:r>
    </w:p>
    <w:p w:rsidR="009A246E" w:rsidRPr="00865578" w:rsidRDefault="009A246E" w:rsidP="00DE4E4D">
      <w:pPr>
        <w:spacing w:line="360" w:lineRule="auto"/>
        <w:jc w:val="right"/>
      </w:pPr>
      <w:r w:rsidRPr="00865578">
        <w:t xml:space="preserve">Conclusions and Recommendations </w:t>
      </w:r>
      <w:r w:rsidR="00B37F53">
        <w:t xml:space="preserve">                                                                                                 </w:t>
      </w:r>
      <w:r w:rsidR="00236AFD">
        <w:t xml:space="preserve"> </w:t>
      </w:r>
      <w:r w:rsidR="00B37F53">
        <w:t xml:space="preserve"> </w:t>
      </w:r>
      <w:r w:rsidRPr="00865578">
        <w:t>Pag</w:t>
      </w:r>
      <w:r w:rsidR="00307A77">
        <w:t>e</w:t>
      </w:r>
      <w:r w:rsidRPr="00865578">
        <w:t xml:space="preserve"> 2</w:t>
      </w:r>
      <w:r w:rsidR="0040767E">
        <w:t>3</w:t>
      </w:r>
      <w:r w:rsidRPr="00865578">
        <w:t xml:space="preserve"> </w:t>
      </w:r>
    </w:p>
    <w:p w:rsidR="009A246E" w:rsidRPr="00865578" w:rsidRDefault="009A246E" w:rsidP="00236AFD">
      <w:pPr>
        <w:spacing w:line="360" w:lineRule="auto"/>
        <w:jc w:val="right"/>
      </w:pPr>
      <w:r w:rsidRPr="00865578">
        <w:t xml:space="preserve">References </w:t>
      </w:r>
      <w:r w:rsidR="00B37F53">
        <w:t xml:space="preserve">                                                                                                                                            </w:t>
      </w:r>
      <w:r w:rsidR="00236AFD">
        <w:t xml:space="preserve"> </w:t>
      </w:r>
      <w:r w:rsidR="00B37F53">
        <w:t xml:space="preserve">  </w:t>
      </w:r>
      <w:r w:rsidR="00307A77">
        <w:t>P</w:t>
      </w:r>
      <w:r w:rsidR="00351152" w:rsidRPr="00865578">
        <w:t>age</w:t>
      </w:r>
      <w:r w:rsidRPr="00865578">
        <w:t xml:space="preserve"> </w:t>
      </w:r>
      <w:r w:rsidR="00351152" w:rsidRPr="00865578">
        <w:t>2</w:t>
      </w:r>
      <w:r w:rsidR="0040767E">
        <w:t>5</w:t>
      </w:r>
    </w:p>
    <w:p w:rsidR="00883562" w:rsidRDefault="00883562" w:rsidP="003D19CD">
      <w:pPr>
        <w:spacing w:line="360" w:lineRule="auto"/>
        <w:jc w:val="both"/>
        <w:rPr>
          <w:b/>
          <w:bCs/>
          <w:color w:val="538135" w:themeColor="accent6" w:themeShade="BF"/>
          <w:sz w:val="28"/>
          <w:szCs w:val="28"/>
        </w:rPr>
      </w:pPr>
    </w:p>
    <w:p w:rsidR="00883562" w:rsidRDefault="00883562" w:rsidP="003D19CD">
      <w:pPr>
        <w:spacing w:line="360" w:lineRule="auto"/>
        <w:jc w:val="both"/>
        <w:rPr>
          <w:b/>
          <w:bCs/>
          <w:color w:val="538135" w:themeColor="accent6" w:themeShade="BF"/>
          <w:sz w:val="28"/>
          <w:szCs w:val="28"/>
        </w:rPr>
      </w:pPr>
    </w:p>
    <w:p w:rsidR="00883562" w:rsidRDefault="00883562" w:rsidP="003D19CD">
      <w:pPr>
        <w:spacing w:line="360" w:lineRule="auto"/>
        <w:jc w:val="both"/>
        <w:rPr>
          <w:b/>
          <w:bCs/>
          <w:color w:val="538135" w:themeColor="accent6" w:themeShade="BF"/>
          <w:sz w:val="28"/>
          <w:szCs w:val="28"/>
        </w:rPr>
      </w:pPr>
    </w:p>
    <w:p w:rsidR="00883562" w:rsidRDefault="00883562" w:rsidP="003D19CD">
      <w:pPr>
        <w:spacing w:line="360" w:lineRule="auto"/>
        <w:jc w:val="both"/>
        <w:rPr>
          <w:b/>
          <w:bCs/>
          <w:color w:val="538135" w:themeColor="accent6" w:themeShade="BF"/>
          <w:sz w:val="28"/>
          <w:szCs w:val="28"/>
        </w:rPr>
      </w:pPr>
    </w:p>
    <w:p w:rsidR="00883562" w:rsidRDefault="00883562" w:rsidP="003D19CD">
      <w:pPr>
        <w:spacing w:line="360" w:lineRule="auto"/>
        <w:jc w:val="both"/>
        <w:rPr>
          <w:b/>
          <w:bCs/>
          <w:color w:val="538135" w:themeColor="accent6" w:themeShade="BF"/>
          <w:sz w:val="28"/>
          <w:szCs w:val="28"/>
        </w:rPr>
      </w:pPr>
    </w:p>
    <w:p w:rsidR="00883562" w:rsidRDefault="00883562" w:rsidP="003D19CD">
      <w:pPr>
        <w:spacing w:line="360" w:lineRule="auto"/>
        <w:jc w:val="both"/>
        <w:rPr>
          <w:b/>
          <w:bCs/>
          <w:color w:val="538135" w:themeColor="accent6" w:themeShade="BF"/>
          <w:sz w:val="28"/>
          <w:szCs w:val="28"/>
        </w:rPr>
      </w:pPr>
    </w:p>
    <w:p w:rsidR="00883562" w:rsidRDefault="00883562" w:rsidP="003D19CD">
      <w:pPr>
        <w:spacing w:line="360" w:lineRule="auto"/>
        <w:jc w:val="both"/>
        <w:rPr>
          <w:b/>
          <w:bCs/>
          <w:color w:val="538135" w:themeColor="accent6" w:themeShade="BF"/>
          <w:sz w:val="28"/>
          <w:szCs w:val="28"/>
        </w:rPr>
      </w:pPr>
    </w:p>
    <w:p w:rsidR="00883562" w:rsidRDefault="00883562" w:rsidP="003D19CD">
      <w:pPr>
        <w:spacing w:line="360" w:lineRule="auto"/>
        <w:jc w:val="both"/>
        <w:rPr>
          <w:b/>
          <w:bCs/>
          <w:color w:val="538135" w:themeColor="accent6" w:themeShade="BF"/>
          <w:sz w:val="28"/>
          <w:szCs w:val="28"/>
        </w:rPr>
      </w:pPr>
    </w:p>
    <w:p w:rsidR="00C24983" w:rsidRDefault="00C24983" w:rsidP="003D19CD">
      <w:pPr>
        <w:spacing w:line="360" w:lineRule="auto"/>
        <w:jc w:val="both"/>
        <w:rPr>
          <w:b/>
          <w:bCs/>
          <w:color w:val="538135" w:themeColor="accent6" w:themeShade="BF"/>
          <w:sz w:val="28"/>
          <w:szCs w:val="28"/>
        </w:rPr>
      </w:pPr>
    </w:p>
    <w:p w:rsidR="00883562" w:rsidRDefault="00883562" w:rsidP="003D19CD">
      <w:pPr>
        <w:spacing w:line="360" w:lineRule="auto"/>
        <w:jc w:val="both"/>
        <w:rPr>
          <w:b/>
          <w:bCs/>
          <w:color w:val="538135" w:themeColor="accent6" w:themeShade="BF"/>
          <w:sz w:val="28"/>
          <w:szCs w:val="28"/>
        </w:rPr>
      </w:pPr>
    </w:p>
    <w:p w:rsidR="009A246E" w:rsidRDefault="009A246E" w:rsidP="003D19CD">
      <w:pPr>
        <w:spacing w:line="360" w:lineRule="auto"/>
        <w:jc w:val="both"/>
        <w:rPr>
          <w:b/>
          <w:bCs/>
          <w:color w:val="538135" w:themeColor="accent6" w:themeShade="BF"/>
          <w:sz w:val="28"/>
          <w:szCs w:val="28"/>
        </w:rPr>
      </w:pPr>
    </w:p>
    <w:p w:rsidR="00CC7230" w:rsidRDefault="00A93D29" w:rsidP="003D19CD">
      <w:pPr>
        <w:spacing w:line="360" w:lineRule="auto"/>
        <w:jc w:val="both"/>
        <w:rPr>
          <w:b/>
          <w:bCs/>
          <w:color w:val="538135" w:themeColor="accent6" w:themeShade="BF"/>
          <w:sz w:val="28"/>
          <w:szCs w:val="28"/>
        </w:rPr>
      </w:pPr>
      <w:r>
        <w:rPr>
          <w:b/>
          <w:bCs/>
          <w:color w:val="538135" w:themeColor="accent6" w:themeShade="BF"/>
          <w:sz w:val="28"/>
          <w:szCs w:val="28"/>
        </w:rPr>
        <w:t>Executive Summary</w:t>
      </w:r>
    </w:p>
    <w:p w:rsidR="00B41BF0" w:rsidRPr="00B41BF0" w:rsidRDefault="00B41BF0" w:rsidP="00B41BF0">
      <w:pPr>
        <w:spacing w:line="360" w:lineRule="auto"/>
        <w:jc w:val="both"/>
        <w:rPr>
          <w:rFonts w:cstheme="minorHAnsi"/>
          <w:color w:val="000000" w:themeColor="text1"/>
        </w:rPr>
      </w:pPr>
      <w:r w:rsidRPr="00B41BF0">
        <w:rPr>
          <w:rFonts w:cstheme="minorHAnsi"/>
          <w:color w:val="000000" w:themeColor="text1"/>
        </w:rPr>
        <w:t xml:space="preserve">This report presents the findings of </w:t>
      </w:r>
      <w:r w:rsidR="00F26B3A">
        <w:rPr>
          <w:rFonts w:cstheme="minorHAnsi"/>
          <w:color w:val="000000" w:themeColor="text1"/>
        </w:rPr>
        <w:t>a</w:t>
      </w:r>
      <w:r w:rsidRPr="00B41BF0">
        <w:rPr>
          <w:rFonts w:cstheme="minorHAnsi"/>
          <w:color w:val="000000" w:themeColor="text1"/>
        </w:rPr>
        <w:t xml:space="preserve"> </w:t>
      </w:r>
      <w:r>
        <w:rPr>
          <w:rFonts w:cstheme="minorHAnsi"/>
          <w:color w:val="000000" w:themeColor="text1"/>
        </w:rPr>
        <w:t xml:space="preserve">brief deep </w:t>
      </w:r>
      <w:r w:rsidRPr="00B41BF0">
        <w:rPr>
          <w:rFonts w:cstheme="minorHAnsi"/>
          <w:color w:val="000000" w:themeColor="text1"/>
        </w:rPr>
        <w:t>d</w:t>
      </w:r>
      <w:r w:rsidR="003244AF">
        <w:rPr>
          <w:rFonts w:cstheme="minorHAnsi"/>
          <w:color w:val="000000" w:themeColor="text1"/>
        </w:rPr>
        <w:t>ive</w:t>
      </w:r>
      <w:r w:rsidRPr="00B41BF0">
        <w:rPr>
          <w:rFonts w:cstheme="minorHAnsi"/>
          <w:color w:val="000000" w:themeColor="text1"/>
        </w:rPr>
        <w:t xml:space="preserve"> analysis conducted by Hwb Doeth on the Whispers Equine Assisted Learning (EAL) program currently being implemented in Neath Port Talbot, Wales. </w:t>
      </w:r>
      <w:r w:rsidR="002C1BF1" w:rsidRPr="00B41BF0">
        <w:rPr>
          <w:rFonts w:cstheme="minorHAnsi"/>
          <w:color w:val="000000" w:themeColor="text1"/>
        </w:rPr>
        <w:t>EAL is a form of experiential learning involving horses and a facilitator working together with an individual to create positive change.</w:t>
      </w:r>
      <w:r w:rsidR="002C1BF1">
        <w:rPr>
          <w:rFonts w:cstheme="minorHAnsi"/>
          <w:color w:val="000000" w:themeColor="text1"/>
        </w:rPr>
        <w:t xml:space="preserve"> The Whispers EAL</w:t>
      </w:r>
      <w:r w:rsidRPr="00B41BF0">
        <w:rPr>
          <w:rFonts w:cstheme="minorHAnsi"/>
          <w:color w:val="000000" w:themeColor="text1"/>
        </w:rPr>
        <w:t xml:space="preserve"> program</w:t>
      </w:r>
      <w:r w:rsidR="00F26B3A">
        <w:rPr>
          <w:rFonts w:cstheme="minorHAnsi"/>
          <w:color w:val="000000" w:themeColor="text1"/>
        </w:rPr>
        <w:t xml:space="preserve"> </w:t>
      </w:r>
      <w:r w:rsidR="00EB3EF7">
        <w:rPr>
          <w:rFonts w:cstheme="minorHAnsi"/>
          <w:color w:val="000000" w:themeColor="text1"/>
        </w:rPr>
        <w:t xml:space="preserve">has been </w:t>
      </w:r>
      <w:r w:rsidRPr="00B41BF0">
        <w:rPr>
          <w:rFonts w:cstheme="minorHAnsi"/>
          <w:color w:val="000000" w:themeColor="text1"/>
        </w:rPr>
        <w:t xml:space="preserve">designed for children who have experienced trauma and are in contact with statutory services as a result. </w:t>
      </w:r>
    </w:p>
    <w:p w:rsidR="00B41BF0" w:rsidRPr="00B41BF0" w:rsidRDefault="00B41BF0" w:rsidP="00B41BF0">
      <w:pPr>
        <w:spacing w:line="360" w:lineRule="auto"/>
        <w:jc w:val="both"/>
        <w:rPr>
          <w:rFonts w:cstheme="minorHAnsi"/>
          <w:color w:val="000000" w:themeColor="text1"/>
        </w:rPr>
      </w:pPr>
      <w:r w:rsidRPr="00B41BF0">
        <w:rPr>
          <w:rFonts w:cstheme="minorHAnsi"/>
          <w:color w:val="000000" w:themeColor="text1"/>
        </w:rPr>
        <w:t xml:space="preserve">Thematic analysis was </w:t>
      </w:r>
      <w:r w:rsidR="007A2CC1">
        <w:rPr>
          <w:rFonts w:cstheme="minorHAnsi"/>
          <w:color w:val="000000" w:themeColor="text1"/>
        </w:rPr>
        <w:t>adopted</w:t>
      </w:r>
      <w:r w:rsidRPr="00B41BF0">
        <w:rPr>
          <w:rFonts w:cstheme="minorHAnsi"/>
          <w:color w:val="000000" w:themeColor="text1"/>
        </w:rPr>
        <w:t xml:space="preserve"> to examine the limited qualitative data collected for this short report. The data included feedback from a small number of service users, external professionals, and the program's facilitators. The analysis revealed that th</w:t>
      </w:r>
      <w:r w:rsidR="00B946E6">
        <w:rPr>
          <w:rFonts w:cstheme="minorHAnsi"/>
          <w:color w:val="000000" w:themeColor="text1"/>
        </w:rPr>
        <w:t xml:space="preserve">e </w:t>
      </w:r>
      <w:r w:rsidR="005B0B99" w:rsidRPr="005B0B99">
        <w:rPr>
          <w:rFonts w:cstheme="minorHAnsi"/>
          <w:color w:val="000000" w:themeColor="text1"/>
        </w:rPr>
        <w:t xml:space="preserve">program has been exceptionally well-received by all service users and those referring children to it. </w:t>
      </w:r>
      <w:r w:rsidR="00B946E6">
        <w:rPr>
          <w:rFonts w:cstheme="minorHAnsi"/>
          <w:color w:val="000000" w:themeColor="text1"/>
        </w:rPr>
        <w:t>Although limited, f</w:t>
      </w:r>
      <w:r w:rsidR="005B0B99" w:rsidRPr="005B0B99">
        <w:rPr>
          <w:rFonts w:cstheme="minorHAnsi"/>
          <w:color w:val="000000" w:themeColor="text1"/>
        </w:rPr>
        <w:t xml:space="preserve">eedback from these groups indicates a high level of satisfaction with the program’s approach and outcomes. Moreover, the immediate impact of participation in the program appears to be profoundly positive. Children of </w:t>
      </w:r>
      <w:r w:rsidR="008611B4">
        <w:rPr>
          <w:rFonts w:cstheme="minorHAnsi"/>
          <w:color w:val="000000" w:themeColor="text1"/>
        </w:rPr>
        <w:t>various</w:t>
      </w:r>
      <w:r w:rsidR="005B0B99" w:rsidRPr="005B0B99">
        <w:rPr>
          <w:rFonts w:cstheme="minorHAnsi"/>
          <w:color w:val="000000" w:themeColor="text1"/>
        </w:rPr>
        <w:t xml:space="preserve"> age groups and from diverse traumatic backgrounds </w:t>
      </w:r>
      <w:r w:rsidR="00281D1E">
        <w:rPr>
          <w:rFonts w:cstheme="minorHAnsi"/>
          <w:color w:val="000000" w:themeColor="text1"/>
        </w:rPr>
        <w:t xml:space="preserve">seem to have </w:t>
      </w:r>
      <w:r w:rsidR="005B0B99" w:rsidRPr="005B0B99">
        <w:rPr>
          <w:rFonts w:cstheme="minorHAnsi"/>
          <w:color w:val="000000" w:themeColor="text1"/>
        </w:rPr>
        <w:t xml:space="preserve">shown significant improvements in their well-being. The program’s ability to cater to a wide range of individual needs and circumstances underscores its effectiveness and broad appeal. This positive reception and immediate impact highlight the program’s potential as a valuable </w:t>
      </w:r>
      <w:r w:rsidR="008611B4">
        <w:rPr>
          <w:rFonts w:cstheme="minorHAnsi"/>
          <w:color w:val="000000" w:themeColor="text1"/>
        </w:rPr>
        <w:t xml:space="preserve">tool and </w:t>
      </w:r>
      <w:r w:rsidR="00411644">
        <w:rPr>
          <w:rFonts w:cstheme="minorHAnsi"/>
          <w:color w:val="000000" w:themeColor="text1"/>
        </w:rPr>
        <w:t>program</w:t>
      </w:r>
      <w:r w:rsidR="005B0B99" w:rsidRPr="005B0B99">
        <w:rPr>
          <w:rFonts w:cstheme="minorHAnsi"/>
          <w:color w:val="000000" w:themeColor="text1"/>
        </w:rPr>
        <w:t xml:space="preserve"> for children who have experienced trauma.</w:t>
      </w:r>
    </w:p>
    <w:p w:rsidR="00B41BF0" w:rsidRDefault="00B41BF0" w:rsidP="00565FF9">
      <w:pPr>
        <w:spacing w:line="360" w:lineRule="auto"/>
        <w:jc w:val="both"/>
        <w:rPr>
          <w:rFonts w:cstheme="minorHAnsi"/>
          <w:color w:val="000000" w:themeColor="text1"/>
        </w:rPr>
      </w:pPr>
      <w:r w:rsidRPr="00B41BF0">
        <w:rPr>
          <w:rFonts w:cstheme="minorHAnsi"/>
          <w:color w:val="000000" w:themeColor="text1"/>
        </w:rPr>
        <w:t>Despite these positive findings, caution is necessary when interpreting this report due to the small amount of data</w:t>
      </w:r>
      <w:r w:rsidR="007F065A">
        <w:rPr>
          <w:rFonts w:cstheme="minorHAnsi"/>
          <w:color w:val="000000" w:themeColor="text1"/>
        </w:rPr>
        <w:t xml:space="preserve"> collected and the lack of quantitative data to corroborate the findings</w:t>
      </w:r>
      <w:r w:rsidRPr="00B41BF0">
        <w:rPr>
          <w:rFonts w:cstheme="minorHAnsi"/>
          <w:color w:val="000000" w:themeColor="text1"/>
        </w:rPr>
        <w:t>. A more rigorous evaluation is required to provide</w:t>
      </w:r>
      <w:r w:rsidR="00EB510B">
        <w:rPr>
          <w:rFonts w:cstheme="minorHAnsi"/>
          <w:color w:val="000000" w:themeColor="text1"/>
        </w:rPr>
        <w:t xml:space="preserve"> robust and </w:t>
      </w:r>
      <w:r w:rsidRPr="00B41BF0">
        <w:rPr>
          <w:rFonts w:cstheme="minorHAnsi"/>
          <w:color w:val="000000" w:themeColor="text1"/>
        </w:rPr>
        <w:t xml:space="preserve">reliable </w:t>
      </w:r>
      <w:r w:rsidR="00EB510B" w:rsidRPr="00B41BF0">
        <w:rPr>
          <w:rFonts w:cstheme="minorHAnsi"/>
          <w:color w:val="000000" w:themeColor="text1"/>
        </w:rPr>
        <w:t>findings.</w:t>
      </w:r>
    </w:p>
    <w:p w:rsidR="007345E2" w:rsidRDefault="007345E2" w:rsidP="003D19CD">
      <w:pPr>
        <w:spacing w:line="360" w:lineRule="auto"/>
        <w:jc w:val="both"/>
        <w:rPr>
          <w:b/>
          <w:bCs/>
          <w:color w:val="538135" w:themeColor="accent6" w:themeShade="BF"/>
          <w:sz w:val="28"/>
          <w:szCs w:val="28"/>
        </w:rPr>
      </w:pPr>
    </w:p>
    <w:p w:rsidR="007345E2" w:rsidRDefault="007345E2" w:rsidP="003D19CD">
      <w:pPr>
        <w:spacing w:line="360" w:lineRule="auto"/>
        <w:jc w:val="both"/>
        <w:rPr>
          <w:b/>
          <w:bCs/>
          <w:color w:val="538135" w:themeColor="accent6" w:themeShade="BF"/>
          <w:sz w:val="28"/>
          <w:szCs w:val="28"/>
        </w:rPr>
      </w:pPr>
    </w:p>
    <w:p w:rsidR="00EB510B" w:rsidRDefault="00EB510B" w:rsidP="003D19CD">
      <w:pPr>
        <w:spacing w:line="360" w:lineRule="auto"/>
        <w:jc w:val="both"/>
        <w:rPr>
          <w:b/>
          <w:bCs/>
          <w:color w:val="538135" w:themeColor="accent6" w:themeShade="BF"/>
          <w:sz w:val="28"/>
          <w:szCs w:val="28"/>
        </w:rPr>
      </w:pPr>
    </w:p>
    <w:p w:rsidR="00EB510B" w:rsidRDefault="00EB510B" w:rsidP="003D19CD">
      <w:pPr>
        <w:spacing w:line="360" w:lineRule="auto"/>
        <w:jc w:val="both"/>
        <w:rPr>
          <w:b/>
          <w:bCs/>
          <w:color w:val="538135" w:themeColor="accent6" w:themeShade="BF"/>
          <w:sz w:val="28"/>
          <w:szCs w:val="28"/>
        </w:rPr>
      </w:pPr>
    </w:p>
    <w:p w:rsidR="00A32BDF" w:rsidRDefault="00A32BDF" w:rsidP="003D19CD">
      <w:pPr>
        <w:spacing w:line="360" w:lineRule="auto"/>
        <w:jc w:val="both"/>
        <w:rPr>
          <w:b/>
          <w:bCs/>
          <w:color w:val="538135" w:themeColor="accent6" w:themeShade="BF"/>
          <w:sz w:val="28"/>
          <w:szCs w:val="28"/>
        </w:rPr>
      </w:pPr>
    </w:p>
    <w:p w:rsidR="009A246E" w:rsidRDefault="009A246E" w:rsidP="003D19CD">
      <w:pPr>
        <w:spacing w:line="360" w:lineRule="auto"/>
        <w:jc w:val="both"/>
        <w:rPr>
          <w:b/>
          <w:bCs/>
          <w:color w:val="538135" w:themeColor="accent6" w:themeShade="BF"/>
          <w:sz w:val="28"/>
          <w:szCs w:val="28"/>
        </w:rPr>
      </w:pPr>
    </w:p>
    <w:p w:rsidR="009A246E" w:rsidRDefault="009A246E" w:rsidP="003D19CD">
      <w:pPr>
        <w:spacing w:line="360" w:lineRule="auto"/>
        <w:jc w:val="both"/>
        <w:rPr>
          <w:b/>
          <w:bCs/>
          <w:color w:val="538135" w:themeColor="accent6" w:themeShade="BF"/>
          <w:sz w:val="28"/>
          <w:szCs w:val="28"/>
        </w:rPr>
      </w:pPr>
    </w:p>
    <w:p w:rsidR="009A246E" w:rsidRDefault="009A246E" w:rsidP="003D19CD">
      <w:pPr>
        <w:spacing w:line="360" w:lineRule="auto"/>
        <w:jc w:val="both"/>
        <w:rPr>
          <w:b/>
          <w:bCs/>
          <w:color w:val="538135" w:themeColor="accent6" w:themeShade="BF"/>
          <w:sz w:val="28"/>
          <w:szCs w:val="28"/>
        </w:rPr>
      </w:pPr>
    </w:p>
    <w:p w:rsidR="00273E02" w:rsidRPr="00273E02" w:rsidRDefault="00273E02" w:rsidP="003D19CD">
      <w:pPr>
        <w:spacing w:line="360" w:lineRule="auto"/>
        <w:jc w:val="both"/>
        <w:rPr>
          <w:b/>
          <w:bCs/>
          <w:color w:val="538135" w:themeColor="accent6" w:themeShade="BF"/>
          <w:sz w:val="28"/>
          <w:szCs w:val="28"/>
        </w:rPr>
      </w:pPr>
      <w:r w:rsidRPr="00273E02">
        <w:rPr>
          <w:b/>
          <w:bCs/>
          <w:color w:val="538135" w:themeColor="accent6" w:themeShade="BF"/>
          <w:sz w:val="28"/>
          <w:szCs w:val="28"/>
        </w:rPr>
        <w:t xml:space="preserve">Background </w:t>
      </w:r>
    </w:p>
    <w:p w:rsidR="00273E02" w:rsidRPr="00D36F90" w:rsidRDefault="00A148C6" w:rsidP="003D19CD">
      <w:pPr>
        <w:spacing w:line="360" w:lineRule="auto"/>
        <w:jc w:val="both"/>
        <w:rPr>
          <w:rFonts w:cstheme="minorHAnsi"/>
        </w:rPr>
      </w:pPr>
      <w:r w:rsidRPr="00D36F90">
        <w:rPr>
          <w:rFonts w:cstheme="minorHAnsi"/>
        </w:rPr>
        <w:t xml:space="preserve"> </w:t>
      </w:r>
      <w:r w:rsidR="00273E02" w:rsidRPr="00D36F90">
        <w:rPr>
          <w:rFonts w:cstheme="minorHAnsi"/>
        </w:rPr>
        <w:t xml:space="preserve">The Whispers Equine Assisted Learning </w:t>
      </w:r>
      <w:r w:rsidR="002203AB">
        <w:rPr>
          <w:rFonts w:cstheme="minorHAnsi"/>
        </w:rPr>
        <w:t>(EAL) p</w:t>
      </w:r>
      <w:r w:rsidR="00273E02" w:rsidRPr="00D36F90">
        <w:rPr>
          <w:rFonts w:cstheme="minorHAnsi"/>
        </w:rPr>
        <w:t xml:space="preserve">rogram </w:t>
      </w:r>
      <w:r w:rsidR="00CA0025">
        <w:rPr>
          <w:rFonts w:cstheme="minorHAnsi"/>
        </w:rPr>
        <w:t xml:space="preserve">rolled out </w:t>
      </w:r>
      <w:r w:rsidR="00273E02" w:rsidRPr="00D36F90">
        <w:rPr>
          <w:rFonts w:cstheme="minorHAnsi"/>
        </w:rPr>
        <w:t xml:space="preserve">in Neath Port-Talbot was identified as a priority for </w:t>
      </w:r>
      <w:r w:rsidR="00E303D5">
        <w:rPr>
          <w:rFonts w:cstheme="minorHAnsi"/>
        </w:rPr>
        <w:t>a brief deep-dive</w:t>
      </w:r>
      <w:r w:rsidR="00273E02" w:rsidRPr="00D36F90">
        <w:rPr>
          <w:rFonts w:cstheme="minorHAnsi"/>
        </w:rPr>
        <w:t xml:space="preserve"> examination by Hwb Doeth during a Youth Justice Area Performance </w:t>
      </w:r>
      <w:r w:rsidR="00E303D5">
        <w:rPr>
          <w:rFonts w:cstheme="minorHAnsi"/>
        </w:rPr>
        <w:t>meeting</w:t>
      </w:r>
      <w:r w:rsidR="00273E02" w:rsidRPr="00D36F90">
        <w:rPr>
          <w:rFonts w:cstheme="minorHAnsi"/>
        </w:rPr>
        <w:t xml:space="preserve"> in late 2023. The Hwb Doeth coordinator was requested to visit the program's site, engage with their practices, observe the activities, and gather insights</w:t>
      </w:r>
      <w:r w:rsidR="00E27F35">
        <w:rPr>
          <w:rFonts w:cstheme="minorHAnsi"/>
        </w:rPr>
        <w:t xml:space="preserve"> on outcomes for children</w:t>
      </w:r>
      <w:r w:rsidR="00273E02" w:rsidRPr="00D36F90">
        <w:rPr>
          <w:rFonts w:cstheme="minorHAnsi"/>
        </w:rPr>
        <w:t xml:space="preserve">. Following this visit, the coordinator was expected to produce a brief report </w:t>
      </w:r>
      <w:r w:rsidR="00D5246C">
        <w:rPr>
          <w:rFonts w:cstheme="minorHAnsi"/>
        </w:rPr>
        <w:t>to</w:t>
      </w:r>
      <w:r w:rsidR="00C74235">
        <w:rPr>
          <w:rFonts w:cstheme="minorHAnsi"/>
        </w:rPr>
        <w:t xml:space="preserve"> </w:t>
      </w:r>
      <w:r w:rsidR="00BB4376">
        <w:rPr>
          <w:rFonts w:cstheme="minorHAnsi"/>
        </w:rPr>
        <w:t>analyse</w:t>
      </w:r>
      <w:r w:rsidR="0015630F">
        <w:rPr>
          <w:rFonts w:cstheme="minorHAnsi"/>
        </w:rPr>
        <w:t xml:space="preserve"> the data </w:t>
      </w:r>
      <w:r w:rsidR="00BB4376">
        <w:rPr>
          <w:rFonts w:cstheme="minorHAnsi"/>
        </w:rPr>
        <w:t>gathered</w:t>
      </w:r>
      <w:r w:rsidR="0015630F">
        <w:rPr>
          <w:rFonts w:cstheme="minorHAnsi"/>
        </w:rPr>
        <w:t xml:space="preserve"> and provide </w:t>
      </w:r>
      <w:r w:rsidR="00BB4376">
        <w:rPr>
          <w:rFonts w:cstheme="minorHAnsi"/>
        </w:rPr>
        <w:t>recommendations</w:t>
      </w:r>
      <w:r w:rsidR="0015630F">
        <w:rPr>
          <w:rFonts w:cstheme="minorHAnsi"/>
        </w:rPr>
        <w:t xml:space="preserve"> </w:t>
      </w:r>
      <w:r w:rsidR="00BB4376">
        <w:rPr>
          <w:rFonts w:cstheme="minorHAnsi"/>
        </w:rPr>
        <w:t xml:space="preserve">for the </w:t>
      </w:r>
      <w:r w:rsidR="008A73BC">
        <w:rPr>
          <w:rFonts w:cstheme="minorHAnsi"/>
        </w:rPr>
        <w:t>type of research</w:t>
      </w:r>
      <w:r w:rsidR="00BB4376">
        <w:rPr>
          <w:rFonts w:cstheme="minorHAnsi"/>
        </w:rPr>
        <w:t xml:space="preserve"> </w:t>
      </w:r>
      <w:r w:rsidR="00BE0AD3">
        <w:rPr>
          <w:rFonts w:cstheme="minorHAnsi"/>
        </w:rPr>
        <w:t>needed</w:t>
      </w:r>
      <w:r w:rsidR="00276251">
        <w:rPr>
          <w:rFonts w:cstheme="minorHAnsi"/>
        </w:rPr>
        <w:t xml:space="preserve"> </w:t>
      </w:r>
      <w:r w:rsidR="00BA6680">
        <w:rPr>
          <w:rFonts w:cstheme="minorHAnsi"/>
        </w:rPr>
        <w:t>to evaluate the program's efficacy thoroughly</w:t>
      </w:r>
      <w:r w:rsidR="00DC2088">
        <w:rPr>
          <w:rFonts w:cstheme="minorHAnsi"/>
        </w:rPr>
        <w:t xml:space="preserve">. </w:t>
      </w:r>
    </w:p>
    <w:p w:rsidR="00BF2406" w:rsidRDefault="00273E02" w:rsidP="003D19CD">
      <w:pPr>
        <w:spacing w:line="360" w:lineRule="auto"/>
        <w:jc w:val="both"/>
        <w:rPr>
          <w:rFonts w:cstheme="minorHAnsi"/>
        </w:rPr>
      </w:pPr>
      <w:r w:rsidRPr="00D36F90">
        <w:rPr>
          <w:rFonts w:cstheme="minorHAnsi"/>
        </w:rPr>
        <w:t xml:space="preserve">Despite efforts, the site visit could not be conducted due to unforeseen circumstances. Nevertheless, qualitative data, including </w:t>
      </w:r>
      <w:r w:rsidR="00083D94">
        <w:rPr>
          <w:rFonts w:cstheme="minorHAnsi"/>
        </w:rPr>
        <w:t>five</w:t>
      </w:r>
      <w:r w:rsidR="00A1597F">
        <w:rPr>
          <w:rFonts w:cstheme="minorHAnsi"/>
        </w:rPr>
        <w:t xml:space="preserve"> </w:t>
      </w:r>
      <w:r w:rsidRPr="00D36F90">
        <w:rPr>
          <w:rFonts w:cstheme="minorHAnsi"/>
        </w:rPr>
        <w:t>support</w:t>
      </w:r>
      <w:r w:rsidR="0057147F">
        <w:rPr>
          <w:rFonts w:cstheme="minorHAnsi"/>
        </w:rPr>
        <w:t xml:space="preserve"> </w:t>
      </w:r>
      <w:r w:rsidRPr="00D36F90">
        <w:rPr>
          <w:rFonts w:cstheme="minorHAnsi"/>
        </w:rPr>
        <w:t>letters from professionals referring children to the program</w:t>
      </w:r>
      <w:r w:rsidR="00D932C0">
        <w:rPr>
          <w:rFonts w:cstheme="minorHAnsi"/>
        </w:rPr>
        <w:t xml:space="preserve">, </w:t>
      </w:r>
      <w:r w:rsidR="0057147F">
        <w:rPr>
          <w:rFonts w:cstheme="minorHAnsi"/>
        </w:rPr>
        <w:t xml:space="preserve">one </w:t>
      </w:r>
      <w:r w:rsidR="00ED7A15">
        <w:rPr>
          <w:rFonts w:cstheme="minorHAnsi"/>
        </w:rPr>
        <w:t xml:space="preserve">PowerPoint </w:t>
      </w:r>
      <w:r w:rsidR="00ED7A15" w:rsidRPr="005979AC">
        <w:rPr>
          <w:rFonts w:cstheme="minorHAnsi"/>
        </w:rPr>
        <w:t xml:space="preserve">presentation containing feedback from </w:t>
      </w:r>
      <w:r w:rsidR="0057147F" w:rsidRPr="005979AC">
        <w:rPr>
          <w:rFonts w:cstheme="minorHAnsi"/>
        </w:rPr>
        <w:t>six</w:t>
      </w:r>
      <w:r w:rsidR="00ED7A15" w:rsidRPr="005979AC">
        <w:rPr>
          <w:rFonts w:cstheme="minorHAnsi"/>
        </w:rPr>
        <w:t xml:space="preserve"> children service users, one informal meeting with the two professionals delivering the program, </w:t>
      </w:r>
      <w:r w:rsidR="000F0325" w:rsidRPr="005979AC">
        <w:rPr>
          <w:rFonts w:cstheme="minorHAnsi"/>
        </w:rPr>
        <w:t xml:space="preserve">and two final reports produced by facilitators </w:t>
      </w:r>
      <w:r w:rsidR="00A83A40" w:rsidRPr="005979AC">
        <w:rPr>
          <w:rFonts w:cstheme="minorHAnsi"/>
        </w:rPr>
        <w:t>after</w:t>
      </w:r>
      <w:r w:rsidR="00636EAC">
        <w:rPr>
          <w:rFonts w:cstheme="minorHAnsi"/>
        </w:rPr>
        <w:t xml:space="preserve"> </w:t>
      </w:r>
      <w:r w:rsidR="00A83A40" w:rsidRPr="005979AC">
        <w:rPr>
          <w:rFonts w:cstheme="minorHAnsi"/>
        </w:rPr>
        <w:t>program completion</w:t>
      </w:r>
      <w:r w:rsidR="000F0325" w:rsidRPr="005979AC">
        <w:rPr>
          <w:rFonts w:cstheme="minorHAnsi"/>
        </w:rPr>
        <w:t xml:space="preserve"> </w:t>
      </w:r>
      <w:r w:rsidR="00ED7A15" w:rsidRPr="005979AC">
        <w:rPr>
          <w:rFonts w:cstheme="minorHAnsi"/>
        </w:rPr>
        <w:t>have</w:t>
      </w:r>
      <w:r w:rsidRPr="005979AC">
        <w:rPr>
          <w:rFonts w:cstheme="minorHAnsi"/>
        </w:rPr>
        <w:t xml:space="preserve"> been collected and analysed for this brief report. The findings from this analysis are presented below.</w:t>
      </w:r>
    </w:p>
    <w:p w:rsidR="003D189D" w:rsidRPr="003D189D" w:rsidRDefault="003D189D" w:rsidP="003D19CD">
      <w:pPr>
        <w:spacing w:line="360" w:lineRule="auto"/>
        <w:jc w:val="both"/>
        <w:rPr>
          <w:rFonts w:cstheme="minorHAnsi"/>
        </w:rPr>
      </w:pPr>
    </w:p>
    <w:p w:rsidR="00BF2406" w:rsidRPr="00D36F90" w:rsidRDefault="00BF2406" w:rsidP="003D19CD">
      <w:pPr>
        <w:spacing w:line="360" w:lineRule="auto"/>
        <w:jc w:val="both"/>
        <w:rPr>
          <w:rFonts w:cstheme="minorHAnsi"/>
          <w:b/>
          <w:bCs/>
          <w:color w:val="538135" w:themeColor="accent6" w:themeShade="BF"/>
          <w:sz w:val="28"/>
          <w:szCs w:val="28"/>
        </w:rPr>
      </w:pPr>
      <w:r w:rsidRPr="00D36F90">
        <w:rPr>
          <w:rFonts w:cstheme="minorHAnsi"/>
          <w:b/>
          <w:bCs/>
          <w:color w:val="538135" w:themeColor="accent6" w:themeShade="BF"/>
          <w:sz w:val="28"/>
          <w:szCs w:val="28"/>
        </w:rPr>
        <w:t xml:space="preserve">Structure of Report </w:t>
      </w:r>
    </w:p>
    <w:p w:rsidR="00273E02" w:rsidRPr="00D36F90" w:rsidRDefault="00BF2406" w:rsidP="003D19CD">
      <w:pPr>
        <w:spacing w:line="360" w:lineRule="auto"/>
        <w:jc w:val="both"/>
        <w:rPr>
          <w:rFonts w:cstheme="minorHAnsi"/>
        </w:rPr>
      </w:pPr>
      <w:r w:rsidRPr="00D36F90">
        <w:rPr>
          <w:rFonts w:cstheme="minorHAnsi"/>
        </w:rPr>
        <w:t xml:space="preserve">This report will commence with a brief review of the existing literature on </w:t>
      </w:r>
      <w:r w:rsidR="001A3A46">
        <w:rPr>
          <w:rFonts w:cstheme="minorHAnsi"/>
        </w:rPr>
        <w:t xml:space="preserve">therapeutic </w:t>
      </w:r>
      <w:r w:rsidR="007E5C6C">
        <w:rPr>
          <w:rFonts w:cstheme="minorHAnsi"/>
        </w:rPr>
        <w:t xml:space="preserve">work </w:t>
      </w:r>
      <w:r w:rsidR="00BF65AB">
        <w:rPr>
          <w:rFonts w:cstheme="minorHAnsi"/>
        </w:rPr>
        <w:t>involving animals and trauma</w:t>
      </w:r>
      <w:r w:rsidR="007E5C6C">
        <w:rPr>
          <w:rFonts w:cstheme="minorHAnsi"/>
        </w:rPr>
        <w:t>.</w:t>
      </w:r>
      <w:r w:rsidRPr="00D36F90">
        <w:rPr>
          <w:rFonts w:cstheme="minorHAnsi"/>
        </w:rPr>
        <w:t xml:space="preserve"> Following this, </w:t>
      </w:r>
      <w:r w:rsidR="001234EF">
        <w:rPr>
          <w:rFonts w:cstheme="minorHAnsi"/>
        </w:rPr>
        <w:t>it will briefly outline the program's implementation</w:t>
      </w:r>
      <w:r w:rsidR="00830652">
        <w:rPr>
          <w:rFonts w:cstheme="minorHAnsi"/>
        </w:rPr>
        <w:t xml:space="preserve"> and structure.</w:t>
      </w:r>
      <w:r w:rsidR="001234EF">
        <w:rPr>
          <w:rFonts w:cstheme="minorHAnsi"/>
        </w:rPr>
        <w:t xml:space="preserve"> Subsequently, it will present the findings from the thematic analysis conducted and </w:t>
      </w:r>
      <w:r w:rsidRPr="00D36F90">
        <w:rPr>
          <w:rFonts w:cstheme="minorHAnsi"/>
        </w:rPr>
        <w:t xml:space="preserve">conclude with a concise section of recommendations. </w:t>
      </w:r>
    </w:p>
    <w:p w:rsidR="00BF2406" w:rsidRDefault="00BF2406" w:rsidP="003D19CD">
      <w:pPr>
        <w:spacing w:line="360" w:lineRule="auto"/>
        <w:jc w:val="both"/>
      </w:pPr>
    </w:p>
    <w:p w:rsidR="00BF2406" w:rsidRDefault="00BF2406" w:rsidP="003D19CD">
      <w:pPr>
        <w:spacing w:line="360" w:lineRule="auto"/>
        <w:jc w:val="both"/>
      </w:pPr>
    </w:p>
    <w:p w:rsidR="00BF2406" w:rsidRDefault="00BF2406" w:rsidP="003D19CD">
      <w:pPr>
        <w:spacing w:line="360" w:lineRule="auto"/>
        <w:jc w:val="both"/>
      </w:pPr>
    </w:p>
    <w:p w:rsidR="00BF2406" w:rsidRDefault="00BF2406" w:rsidP="003D19CD">
      <w:pPr>
        <w:spacing w:line="360" w:lineRule="auto"/>
        <w:jc w:val="both"/>
      </w:pPr>
    </w:p>
    <w:p w:rsidR="008A7643" w:rsidRDefault="008A7643" w:rsidP="003D19CD">
      <w:pPr>
        <w:spacing w:line="360" w:lineRule="auto"/>
        <w:jc w:val="both"/>
      </w:pPr>
    </w:p>
    <w:p w:rsidR="00BF2406" w:rsidRDefault="00BF2406" w:rsidP="003D19CD">
      <w:pPr>
        <w:spacing w:line="360" w:lineRule="auto"/>
        <w:jc w:val="both"/>
      </w:pPr>
    </w:p>
    <w:p w:rsidR="00BF2406" w:rsidRDefault="00BF2406" w:rsidP="003D19CD">
      <w:pPr>
        <w:spacing w:line="360" w:lineRule="auto"/>
        <w:jc w:val="both"/>
      </w:pPr>
    </w:p>
    <w:p w:rsidR="007D3F2E" w:rsidRDefault="007D3F2E" w:rsidP="003D19CD">
      <w:pPr>
        <w:spacing w:line="360" w:lineRule="auto"/>
        <w:jc w:val="both"/>
      </w:pPr>
    </w:p>
    <w:p w:rsidR="002B13BD" w:rsidRDefault="002B13BD" w:rsidP="003D19CD">
      <w:pPr>
        <w:spacing w:line="360" w:lineRule="auto"/>
        <w:jc w:val="both"/>
      </w:pPr>
    </w:p>
    <w:p w:rsidR="00861E41" w:rsidRPr="0001251F" w:rsidRDefault="00BF2406" w:rsidP="003D19CD">
      <w:pPr>
        <w:spacing w:line="360" w:lineRule="auto"/>
        <w:jc w:val="both"/>
        <w:rPr>
          <w:rFonts w:cstheme="minorHAnsi"/>
          <w:b/>
          <w:bCs/>
          <w:color w:val="538135" w:themeColor="accent6" w:themeShade="BF"/>
          <w:sz w:val="28"/>
          <w:szCs w:val="28"/>
        </w:rPr>
      </w:pPr>
      <w:r w:rsidRPr="0001251F">
        <w:rPr>
          <w:rFonts w:cstheme="minorHAnsi"/>
          <w:b/>
          <w:bCs/>
          <w:color w:val="538135" w:themeColor="accent6" w:themeShade="BF"/>
          <w:sz w:val="28"/>
          <w:szCs w:val="28"/>
        </w:rPr>
        <w:t xml:space="preserve">Brief Literature Review </w:t>
      </w:r>
    </w:p>
    <w:p w:rsidR="00861E41" w:rsidRPr="0001251F" w:rsidRDefault="00861E41" w:rsidP="003D19CD">
      <w:pPr>
        <w:spacing w:line="360" w:lineRule="auto"/>
        <w:jc w:val="both"/>
        <w:rPr>
          <w:rFonts w:cstheme="minorHAnsi"/>
          <w:b/>
          <w:bCs/>
        </w:rPr>
      </w:pPr>
      <w:r w:rsidRPr="0001251F">
        <w:rPr>
          <w:rFonts w:cstheme="minorHAnsi"/>
          <w:b/>
          <w:bCs/>
        </w:rPr>
        <w:t xml:space="preserve">Adverse Childhood Experiences </w:t>
      </w:r>
      <w:r w:rsidR="00AF2EF4">
        <w:rPr>
          <w:rFonts w:cstheme="minorHAnsi"/>
          <w:b/>
          <w:bCs/>
        </w:rPr>
        <w:t>(ACEs)</w:t>
      </w:r>
    </w:p>
    <w:p w:rsidR="00BF2406" w:rsidRPr="0001251F" w:rsidRDefault="00395D9D" w:rsidP="003D19CD">
      <w:pPr>
        <w:spacing w:line="360" w:lineRule="auto"/>
        <w:jc w:val="both"/>
        <w:rPr>
          <w:rFonts w:cstheme="minorHAnsi"/>
        </w:rPr>
      </w:pPr>
      <w:r w:rsidRPr="0001251F">
        <w:rPr>
          <w:rFonts w:cstheme="minorHAnsi"/>
        </w:rPr>
        <w:t>In 2016, Public Health Wales published the first Welsh ACE</w:t>
      </w:r>
      <w:r w:rsidR="00AF2EF4">
        <w:rPr>
          <w:rFonts w:cstheme="minorHAnsi"/>
        </w:rPr>
        <w:t>s</w:t>
      </w:r>
      <w:r w:rsidRPr="0001251F">
        <w:rPr>
          <w:rFonts w:cstheme="minorHAnsi"/>
        </w:rPr>
        <w:t xml:space="preserve"> study, which stated that about half of all adults in Wales experienced at least one ACE throughout their childhood, while 14% suffered four or more (</w:t>
      </w:r>
      <w:r w:rsidR="00C85BB7">
        <w:rPr>
          <w:rFonts w:cstheme="minorHAnsi"/>
        </w:rPr>
        <w:t>Bellis et al.,</w:t>
      </w:r>
      <w:r w:rsidRPr="0001251F">
        <w:rPr>
          <w:rFonts w:cstheme="minorHAnsi"/>
        </w:rPr>
        <w:t xml:space="preserve"> 201</w:t>
      </w:r>
      <w:r w:rsidR="00C85BB7">
        <w:rPr>
          <w:rFonts w:cstheme="minorHAnsi"/>
        </w:rPr>
        <w:t>8</w:t>
      </w:r>
      <w:r w:rsidRPr="0001251F">
        <w:rPr>
          <w:rFonts w:cstheme="minorHAnsi"/>
        </w:rPr>
        <w:t>).</w:t>
      </w:r>
    </w:p>
    <w:p w:rsidR="00395D9D" w:rsidRPr="0001251F" w:rsidRDefault="00395D9D" w:rsidP="003D19CD">
      <w:pPr>
        <w:spacing w:line="360" w:lineRule="auto"/>
        <w:jc w:val="both"/>
        <w:rPr>
          <w:rFonts w:cstheme="minorHAnsi"/>
        </w:rPr>
      </w:pPr>
      <w:r w:rsidRPr="0001251F">
        <w:rPr>
          <w:rFonts w:cstheme="minorHAnsi"/>
        </w:rPr>
        <w:t xml:space="preserve">The study </w:t>
      </w:r>
      <w:r w:rsidR="00C804EA" w:rsidRPr="0001251F">
        <w:rPr>
          <w:rFonts w:cstheme="minorHAnsi"/>
        </w:rPr>
        <w:t>additionally</w:t>
      </w:r>
      <w:r w:rsidRPr="0001251F">
        <w:rPr>
          <w:rFonts w:cstheme="minorHAnsi"/>
        </w:rPr>
        <w:t xml:space="preserve"> revealed that children</w:t>
      </w:r>
      <w:r w:rsidR="0010069B">
        <w:rPr>
          <w:rStyle w:val="FootnoteReference"/>
          <w:rFonts w:cstheme="minorHAnsi"/>
        </w:rPr>
        <w:footnoteReference w:id="1"/>
      </w:r>
      <w:r w:rsidRPr="0001251F">
        <w:rPr>
          <w:rFonts w:cstheme="minorHAnsi"/>
        </w:rPr>
        <w:t xml:space="preserve"> subjected to stressful and low-quality childhoods are more prone to poor mental health, often due to diminished self-image and self-worth. These children are also more likely to engage in harmful behaviours during adolescence, which can lead to serious health issues like cancer, heart disease, and diabetes in adulthood.</w:t>
      </w:r>
    </w:p>
    <w:p w:rsidR="00C57364" w:rsidRDefault="00395D9D" w:rsidP="00051B4B">
      <w:pPr>
        <w:spacing w:line="360" w:lineRule="auto"/>
        <w:jc w:val="both"/>
        <w:rPr>
          <w:rFonts w:cstheme="minorHAnsi"/>
        </w:rPr>
      </w:pPr>
      <w:r w:rsidRPr="0001251F">
        <w:rPr>
          <w:rFonts w:cstheme="minorHAnsi"/>
        </w:rPr>
        <w:t xml:space="preserve">American scholars such as Buck et </w:t>
      </w:r>
      <w:r w:rsidR="00C804EA" w:rsidRPr="0001251F">
        <w:rPr>
          <w:rFonts w:cstheme="minorHAnsi"/>
        </w:rPr>
        <w:t>al. (2017) and Backer et al. (2013) similarly argue that the effects of traumatic experiences during childhood are significant and leave</w:t>
      </w:r>
      <w:r w:rsidRPr="0001251F">
        <w:rPr>
          <w:rFonts w:cstheme="minorHAnsi"/>
        </w:rPr>
        <w:t xml:space="preserve"> </w:t>
      </w:r>
      <w:r w:rsidR="00C804EA" w:rsidRPr="0001251F">
        <w:rPr>
          <w:rFonts w:cstheme="minorHAnsi"/>
        </w:rPr>
        <w:t>a</w:t>
      </w:r>
      <w:r w:rsidRPr="0001251F">
        <w:rPr>
          <w:rFonts w:cstheme="minorHAnsi"/>
        </w:rPr>
        <w:t xml:space="preserve"> </w:t>
      </w:r>
      <w:r w:rsidR="00C804EA" w:rsidRPr="0001251F">
        <w:rPr>
          <w:rFonts w:cstheme="minorHAnsi"/>
        </w:rPr>
        <w:t>permanent</w:t>
      </w:r>
      <w:r w:rsidRPr="0001251F">
        <w:rPr>
          <w:rFonts w:cstheme="minorHAnsi"/>
        </w:rPr>
        <w:t xml:space="preserve"> footprint on the </w:t>
      </w:r>
      <w:r w:rsidR="004611B6">
        <w:rPr>
          <w:rFonts w:cstheme="minorHAnsi"/>
        </w:rPr>
        <w:t>brains</w:t>
      </w:r>
      <w:r w:rsidR="002B14AD">
        <w:rPr>
          <w:rFonts w:cstheme="minorHAnsi"/>
        </w:rPr>
        <w:t xml:space="preserve"> of those affected by them</w:t>
      </w:r>
      <w:r w:rsidR="004611B6">
        <w:rPr>
          <w:rFonts w:cstheme="minorHAnsi"/>
        </w:rPr>
        <w:t>.</w:t>
      </w:r>
      <w:r w:rsidR="00C804EA" w:rsidRPr="0001251F">
        <w:rPr>
          <w:rFonts w:cstheme="minorHAnsi"/>
        </w:rPr>
        <w:t xml:space="preserve"> Advances in brain imaging technology, such as MRIs, have demonstrated that traumatic experiences influence brain development and functioning</w:t>
      </w:r>
      <w:r w:rsidR="004611B6">
        <w:rPr>
          <w:rFonts w:cstheme="minorHAnsi"/>
        </w:rPr>
        <w:t xml:space="preserve"> (Buck et al., 2017).</w:t>
      </w:r>
      <w:r w:rsidR="00C804EA" w:rsidRPr="0001251F">
        <w:rPr>
          <w:rFonts w:cstheme="minorHAnsi"/>
        </w:rPr>
        <w:t xml:space="preserve"> These imaging studies reveal alterations in the amygdala, corpus callosum, cerebellum, hippocampus, and prefrontal cortex (Baker et al., 2013). For individuals with a significant history of trauma, these changes can overwhelm cognitive processes, impairing the ability to </w:t>
      </w:r>
      <w:r w:rsidR="000620F0">
        <w:rPr>
          <w:rFonts w:cstheme="minorHAnsi"/>
        </w:rPr>
        <w:t>verbalise</w:t>
      </w:r>
      <w:r w:rsidR="00C804EA" w:rsidRPr="0001251F">
        <w:rPr>
          <w:rFonts w:cstheme="minorHAnsi"/>
        </w:rPr>
        <w:t xml:space="preserve"> feelings and psychomotor sensations as the prefrontal cortex becomes inactive (Sekiguchi et al., 2013; </w:t>
      </w:r>
      <w:r w:rsidR="000C79BF" w:rsidRPr="0001251F">
        <w:rPr>
          <w:rFonts w:cstheme="minorHAnsi"/>
        </w:rPr>
        <w:t>V</w:t>
      </w:r>
      <w:r w:rsidR="00C804EA" w:rsidRPr="0001251F">
        <w:rPr>
          <w:rFonts w:cstheme="minorHAnsi"/>
        </w:rPr>
        <w:t xml:space="preserve">an der Kolk </w:t>
      </w:r>
      <w:r w:rsidR="008729EE">
        <w:rPr>
          <w:rFonts w:cstheme="minorHAnsi"/>
        </w:rPr>
        <w:t xml:space="preserve">and </w:t>
      </w:r>
      <w:r w:rsidR="00C804EA" w:rsidRPr="0001251F">
        <w:rPr>
          <w:rFonts w:cstheme="minorHAnsi"/>
        </w:rPr>
        <w:t>McFarlane, 2012).</w:t>
      </w:r>
      <w:r w:rsidR="00E93866">
        <w:rPr>
          <w:rFonts w:cstheme="minorHAnsi"/>
        </w:rPr>
        <w:t xml:space="preserve"> </w:t>
      </w:r>
      <w:r w:rsidR="00051B4B" w:rsidRPr="00051B4B">
        <w:rPr>
          <w:rFonts w:cstheme="minorHAnsi"/>
        </w:rPr>
        <w:t xml:space="preserve">This is particularly relevant for children, as trauma can significantly impact their development, leading to difficulties in forming healthy relationships and poor impulse control, both of which increase the likelihood of criminal </w:t>
      </w:r>
      <w:r w:rsidR="00C57364">
        <w:rPr>
          <w:rFonts w:cstheme="minorHAnsi"/>
        </w:rPr>
        <w:t>behaviour</w:t>
      </w:r>
      <w:r w:rsidR="00051B4B" w:rsidRPr="00051B4B">
        <w:rPr>
          <w:rFonts w:cstheme="minorHAnsi"/>
        </w:rPr>
        <w:t xml:space="preserve"> (Dodge &amp; Pettit, 2003). </w:t>
      </w:r>
    </w:p>
    <w:p w:rsidR="00051B4B" w:rsidRPr="00051B4B" w:rsidRDefault="00051B4B" w:rsidP="00051B4B">
      <w:pPr>
        <w:spacing w:line="360" w:lineRule="auto"/>
        <w:jc w:val="both"/>
        <w:rPr>
          <w:rFonts w:cstheme="minorHAnsi"/>
        </w:rPr>
      </w:pPr>
      <w:r w:rsidRPr="00051B4B">
        <w:rPr>
          <w:rFonts w:cstheme="minorHAnsi"/>
        </w:rPr>
        <w:t>Trauma is also frequently linked with social and economic disadvantages, which heighten the risk of criminal involvement by creating environments where crime seems like a viable option (Fitzpatrick et al., 2019).</w:t>
      </w:r>
    </w:p>
    <w:p w:rsidR="00051B4B" w:rsidRPr="00051B4B" w:rsidRDefault="00051B4B" w:rsidP="00051B4B">
      <w:pPr>
        <w:spacing w:line="360" w:lineRule="auto"/>
        <w:jc w:val="both"/>
        <w:rPr>
          <w:rFonts w:cstheme="minorHAnsi"/>
        </w:rPr>
      </w:pPr>
      <w:r w:rsidRPr="00051B4B">
        <w:rPr>
          <w:rFonts w:cstheme="minorHAnsi"/>
        </w:rPr>
        <w:t>Additionally, the cycle of violence, where those who experience or witness violence are more likely to perpetrate it, further contributes to this issue (Home Office, 2018). The inadequate provision of support and intervention by social systems exacerbates the problem, as early intervention, although capable of mitigating the effects of trauma, is often insufficient, inconsistent, and unreliable (Davies et al., 2024).</w:t>
      </w:r>
    </w:p>
    <w:p w:rsidR="00051B4B" w:rsidRPr="00051B4B" w:rsidRDefault="00051B4B" w:rsidP="00051B4B">
      <w:pPr>
        <w:spacing w:line="360" w:lineRule="auto"/>
        <w:jc w:val="both"/>
        <w:rPr>
          <w:rFonts w:cstheme="minorHAnsi"/>
        </w:rPr>
      </w:pPr>
    </w:p>
    <w:p w:rsidR="00051B4B" w:rsidRDefault="00051B4B" w:rsidP="003D19CD">
      <w:pPr>
        <w:spacing w:line="360" w:lineRule="auto"/>
        <w:jc w:val="both"/>
        <w:rPr>
          <w:rFonts w:cstheme="minorHAnsi"/>
        </w:rPr>
      </w:pPr>
      <w:r w:rsidRPr="00051B4B">
        <w:rPr>
          <w:rFonts w:cstheme="minorHAnsi"/>
        </w:rPr>
        <w:t xml:space="preserve">Animal-assisted interventions have been shown to be effective in supporting children who have experienced trauma. These interventions can be incorporated into trauma-informed care models, which focus on understanding, </w:t>
      </w:r>
      <w:r w:rsidR="00C723A4">
        <w:rPr>
          <w:rFonts w:cstheme="minorHAnsi"/>
        </w:rPr>
        <w:t>recognising</w:t>
      </w:r>
      <w:r w:rsidRPr="00051B4B">
        <w:rPr>
          <w:rFonts w:cstheme="minorHAnsi"/>
        </w:rPr>
        <w:t xml:space="preserve">, and responding to the effects of various types of trauma. By providing a safe and supportive environment, animal-assisted interventions help children process their trauma at their own pace, fostering healing and resilience (VanFleet et al., 2015; Kern-Godal et al., 2015). Participation in these programs has been found to improve PTSD symptoms, reduce anxiety, and enhance emotional and </w:t>
      </w:r>
      <w:r w:rsidR="00C57364">
        <w:rPr>
          <w:rFonts w:cstheme="minorHAnsi"/>
        </w:rPr>
        <w:t>behavioural</w:t>
      </w:r>
      <w:r w:rsidRPr="00051B4B">
        <w:rPr>
          <w:rFonts w:cstheme="minorHAnsi"/>
        </w:rPr>
        <w:t xml:space="preserve"> functioning (Nimer &amp; Lundahl, 2007; Beetz et al., 2012)</w:t>
      </w:r>
    </w:p>
    <w:p w:rsidR="006B2994" w:rsidRPr="0001251F" w:rsidRDefault="006B2994" w:rsidP="003D19CD">
      <w:pPr>
        <w:spacing w:line="360" w:lineRule="auto"/>
        <w:jc w:val="both"/>
        <w:rPr>
          <w:rFonts w:cstheme="minorHAnsi"/>
        </w:rPr>
      </w:pPr>
    </w:p>
    <w:p w:rsidR="00861E41" w:rsidRPr="00391FD3" w:rsidRDefault="00861E41" w:rsidP="003D19CD">
      <w:pPr>
        <w:spacing w:line="360" w:lineRule="auto"/>
        <w:jc w:val="both"/>
        <w:rPr>
          <w:rFonts w:cstheme="minorHAnsi"/>
          <w:b/>
          <w:bCs/>
          <w:color w:val="000000" w:themeColor="text1"/>
        </w:rPr>
      </w:pPr>
      <w:r w:rsidRPr="00391FD3">
        <w:rPr>
          <w:rFonts w:cstheme="minorHAnsi"/>
          <w:b/>
          <w:bCs/>
          <w:color w:val="000000" w:themeColor="text1"/>
        </w:rPr>
        <w:t xml:space="preserve">Animals and Trauma </w:t>
      </w:r>
    </w:p>
    <w:p w:rsidR="004D6572" w:rsidRDefault="000C79BF" w:rsidP="003D19CD">
      <w:pPr>
        <w:spacing w:line="360" w:lineRule="auto"/>
        <w:jc w:val="both"/>
        <w:rPr>
          <w:rFonts w:cstheme="minorHAnsi"/>
        </w:rPr>
      </w:pPr>
      <w:r w:rsidRPr="0001251F">
        <w:rPr>
          <w:rFonts w:cstheme="minorHAnsi"/>
        </w:rPr>
        <w:t xml:space="preserve">Animals have long been used to address issues of human suffering. Morrison’s (2007) review of this history indicates that the practice has been around since the late 18th century when rabbits and chickens were included in the care of people with mental illness in England. Today animals are used to address an increasingly wide range of mental, </w:t>
      </w:r>
      <w:r w:rsidR="00565754" w:rsidRPr="0001251F">
        <w:rPr>
          <w:rFonts w:cstheme="minorHAnsi"/>
        </w:rPr>
        <w:t>behavioural</w:t>
      </w:r>
      <w:r w:rsidRPr="0001251F">
        <w:rPr>
          <w:rFonts w:cstheme="minorHAnsi"/>
        </w:rPr>
        <w:t xml:space="preserve"> and physical health conditions. Animal-assisted therapy (AAT) is the deliberate inclusion of a non-human animal in an intervention setting to enhance </w:t>
      </w:r>
      <w:r w:rsidR="00C91B41">
        <w:rPr>
          <w:rFonts w:cstheme="minorHAnsi"/>
        </w:rPr>
        <w:t xml:space="preserve">service </w:t>
      </w:r>
      <w:r w:rsidR="00520CF6">
        <w:rPr>
          <w:rFonts w:cstheme="minorHAnsi"/>
        </w:rPr>
        <w:t>users'</w:t>
      </w:r>
      <w:r w:rsidRPr="0001251F">
        <w:rPr>
          <w:rFonts w:cstheme="minorHAnsi"/>
        </w:rPr>
        <w:t xml:space="preserve"> outcomes with common interventions include the presence of </w:t>
      </w:r>
      <w:r w:rsidR="00C91B41" w:rsidRPr="0001251F">
        <w:rPr>
          <w:rFonts w:cstheme="minorHAnsi"/>
        </w:rPr>
        <w:t>guinea pigs (O’Haire</w:t>
      </w:r>
      <w:r w:rsidR="00C15212">
        <w:rPr>
          <w:rFonts w:cstheme="minorHAnsi"/>
        </w:rPr>
        <w:t xml:space="preserve"> et al.,</w:t>
      </w:r>
      <w:r w:rsidR="00C91B41" w:rsidRPr="0001251F">
        <w:rPr>
          <w:rFonts w:cstheme="minorHAnsi"/>
        </w:rPr>
        <w:t xml:space="preserve"> 2015)</w:t>
      </w:r>
      <w:r w:rsidR="004D6572">
        <w:rPr>
          <w:rFonts w:cstheme="minorHAnsi"/>
        </w:rPr>
        <w:t xml:space="preserve">, but also </w:t>
      </w:r>
      <w:r w:rsidRPr="0001251F">
        <w:rPr>
          <w:rFonts w:cstheme="minorHAnsi"/>
        </w:rPr>
        <w:t xml:space="preserve">dogs, </w:t>
      </w:r>
      <w:r w:rsidR="004D6572">
        <w:rPr>
          <w:rFonts w:cstheme="minorHAnsi"/>
        </w:rPr>
        <w:t xml:space="preserve">and </w:t>
      </w:r>
      <w:r w:rsidRPr="0001251F">
        <w:rPr>
          <w:rFonts w:cstheme="minorHAnsi"/>
        </w:rPr>
        <w:t xml:space="preserve">rabbits (Pitheckoff, McLaughlin, </w:t>
      </w:r>
      <w:r w:rsidR="00824774">
        <w:rPr>
          <w:rFonts w:cstheme="minorHAnsi"/>
        </w:rPr>
        <w:t>and</w:t>
      </w:r>
      <w:r w:rsidRPr="0001251F">
        <w:rPr>
          <w:rFonts w:cstheme="minorHAnsi"/>
        </w:rPr>
        <w:t xml:space="preserve"> de Medeiros, 2016) for outcomes such as </w:t>
      </w:r>
      <w:r w:rsidR="004D6572" w:rsidRPr="0001251F">
        <w:rPr>
          <w:rFonts w:cstheme="minorHAnsi"/>
        </w:rPr>
        <w:t xml:space="preserve">the development of prosocial skills </w:t>
      </w:r>
      <w:r w:rsidR="004D6572">
        <w:rPr>
          <w:rFonts w:cstheme="minorHAnsi"/>
        </w:rPr>
        <w:t xml:space="preserve">and </w:t>
      </w:r>
      <w:r w:rsidRPr="0001251F">
        <w:rPr>
          <w:rFonts w:cstheme="minorHAnsi"/>
        </w:rPr>
        <w:t>stress reduction</w:t>
      </w:r>
      <w:r w:rsidR="004D6572">
        <w:rPr>
          <w:rFonts w:cstheme="minorHAnsi"/>
        </w:rPr>
        <w:t>.</w:t>
      </w:r>
    </w:p>
    <w:p w:rsidR="000C79BF" w:rsidRPr="0001251F" w:rsidRDefault="004D6572" w:rsidP="003D19CD">
      <w:pPr>
        <w:spacing w:line="360" w:lineRule="auto"/>
        <w:jc w:val="both"/>
        <w:rPr>
          <w:rFonts w:cstheme="minorHAnsi"/>
        </w:rPr>
      </w:pPr>
      <w:r>
        <w:rPr>
          <w:rFonts w:cstheme="minorHAnsi"/>
        </w:rPr>
        <w:t xml:space="preserve">Service </w:t>
      </w:r>
      <w:r w:rsidR="00520CF6">
        <w:rPr>
          <w:rFonts w:cstheme="minorHAnsi"/>
        </w:rPr>
        <w:t xml:space="preserve">user populations are wide and </w:t>
      </w:r>
      <w:r w:rsidR="004E4364">
        <w:rPr>
          <w:rFonts w:cstheme="minorHAnsi"/>
        </w:rPr>
        <w:t>varied</w:t>
      </w:r>
      <w:r w:rsidR="00353A25">
        <w:rPr>
          <w:rFonts w:cstheme="minorHAnsi"/>
        </w:rPr>
        <w:t>, including</w:t>
      </w:r>
      <w:r w:rsidR="000C79BF" w:rsidRPr="0001251F">
        <w:rPr>
          <w:rFonts w:cstheme="minorHAnsi"/>
        </w:rPr>
        <w:t xml:space="preserve"> school-aged populations, older adults, incarcerated populations, individuals testifying in court cases, and college students. In these cases, the presence of the animal is theorised to provide a social buffer that maximises the effect of the intervention (O’Haire et al., 2015). Children, for example, have been found to read more fluently when a dog is present (Jalongo, 2005). Horses are often included in animal-assisted activities and therapies, especially miniature breeds, for many of the same reasons (McCullough, Risley-Curtiss, </w:t>
      </w:r>
      <w:r w:rsidR="00080ED5">
        <w:rPr>
          <w:rFonts w:cstheme="minorHAnsi"/>
        </w:rPr>
        <w:t xml:space="preserve">and </w:t>
      </w:r>
      <w:r w:rsidR="000C79BF" w:rsidRPr="0001251F">
        <w:rPr>
          <w:rFonts w:cstheme="minorHAnsi"/>
        </w:rPr>
        <w:t xml:space="preserve"> Rorke, 2015). Full-size horses are included in some psychotherapeutic settings because of their distinction as large prey animals, specifically creating an environment that is not socially buffered. In their hypervigilant state, horses provide immediate, yet non-judgmental, feedback to </w:t>
      </w:r>
      <w:r w:rsidR="00D27F18">
        <w:rPr>
          <w:rFonts w:cstheme="minorHAnsi"/>
        </w:rPr>
        <w:t>service users</w:t>
      </w:r>
      <w:r w:rsidR="000C79BF" w:rsidRPr="0001251F">
        <w:rPr>
          <w:rFonts w:cstheme="minorHAnsi"/>
        </w:rPr>
        <w:t xml:space="preserve"> about their behaviour (Hayes, 2015). </w:t>
      </w:r>
    </w:p>
    <w:p w:rsidR="000C79BF" w:rsidRPr="0001251F" w:rsidRDefault="00482B54" w:rsidP="003D19CD">
      <w:pPr>
        <w:spacing w:line="360" w:lineRule="auto"/>
        <w:jc w:val="both"/>
        <w:rPr>
          <w:rFonts w:cstheme="minorHAnsi"/>
        </w:rPr>
      </w:pPr>
      <w:r>
        <w:rPr>
          <w:rFonts w:cstheme="minorHAnsi"/>
        </w:rPr>
        <w:t>However, t</w:t>
      </w:r>
      <w:r w:rsidR="000C79BF" w:rsidRPr="0001251F">
        <w:rPr>
          <w:rFonts w:cstheme="minorHAnsi"/>
        </w:rPr>
        <w:t>he evidence on the therapeutic impact of horses is limited due to small sample sizes and lack of rigorous research designs</w:t>
      </w:r>
      <w:r w:rsidR="00861E41" w:rsidRPr="0001251F">
        <w:rPr>
          <w:rFonts w:cstheme="minorHAnsi"/>
        </w:rPr>
        <w:t xml:space="preserve"> (Buck et al., 2017</w:t>
      </w:r>
      <w:r w:rsidR="00660965">
        <w:rPr>
          <w:rFonts w:cstheme="minorHAnsi"/>
        </w:rPr>
        <w:t xml:space="preserve">; Nelson et al., </w:t>
      </w:r>
      <w:r w:rsidR="00E91B01">
        <w:rPr>
          <w:rFonts w:cstheme="minorHAnsi"/>
        </w:rPr>
        <w:t>2022</w:t>
      </w:r>
      <w:r w:rsidR="00861E41" w:rsidRPr="0001251F">
        <w:rPr>
          <w:rFonts w:cstheme="minorHAnsi"/>
        </w:rPr>
        <w:t>)</w:t>
      </w:r>
      <w:r>
        <w:rPr>
          <w:rFonts w:cstheme="minorHAnsi"/>
        </w:rPr>
        <w:t xml:space="preserve">. Despite this, </w:t>
      </w:r>
      <w:r w:rsidR="00F74BF6">
        <w:rPr>
          <w:rFonts w:cstheme="minorHAnsi"/>
        </w:rPr>
        <w:t>the</w:t>
      </w:r>
      <w:r w:rsidR="000C79BF" w:rsidRPr="0001251F">
        <w:rPr>
          <w:rFonts w:cstheme="minorHAnsi"/>
        </w:rPr>
        <w:t xml:space="preserve"> available results are promising, highlighting the need for alternative trauma </w:t>
      </w:r>
      <w:r w:rsidR="000C5BB8">
        <w:rPr>
          <w:rFonts w:cstheme="minorHAnsi"/>
        </w:rPr>
        <w:t>treatments</w:t>
      </w:r>
      <w:r w:rsidR="00E91B01">
        <w:rPr>
          <w:rFonts w:cstheme="minorHAnsi"/>
        </w:rPr>
        <w:t xml:space="preserve"> (Nelson et al., 2022;</w:t>
      </w:r>
      <w:r w:rsidR="0002054C">
        <w:rPr>
          <w:rFonts w:cstheme="minorHAnsi"/>
        </w:rPr>
        <w:t xml:space="preserve"> Burton et al., 2019)</w:t>
      </w:r>
      <w:r w:rsidR="000C79BF" w:rsidRPr="0001251F">
        <w:rPr>
          <w:rFonts w:cstheme="minorHAnsi"/>
        </w:rPr>
        <w:t>.</w:t>
      </w:r>
      <w:r w:rsidR="00CC05F0">
        <w:rPr>
          <w:rFonts w:cstheme="minorHAnsi"/>
        </w:rPr>
        <w:t xml:space="preserve"> For instance,</w:t>
      </w:r>
      <w:r w:rsidR="000C79BF" w:rsidRPr="0001251F">
        <w:rPr>
          <w:rFonts w:cstheme="minorHAnsi"/>
        </w:rPr>
        <w:t xml:space="preserve"> </w:t>
      </w:r>
      <w:r w:rsidR="00CC05F0">
        <w:rPr>
          <w:rFonts w:cstheme="minorHAnsi"/>
        </w:rPr>
        <w:t>a</w:t>
      </w:r>
      <w:r w:rsidR="000C79BF" w:rsidRPr="0001251F">
        <w:rPr>
          <w:rFonts w:cstheme="minorHAnsi"/>
        </w:rPr>
        <w:t xml:space="preserve"> meta-analysis of equine-assisted therapy for at-risk adolescents who experienced trauma found a medium effect size across seven studies with pre- and post-intervention data (g=0.714, p &lt; 0.001). This effect size </w:t>
      </w:r>
      <w:r w:rsidR="00F74BF6">
        <w:rPr>
          <w:rFonts w:cstheme="minorHAnsi"/>
        </w:rPr>
        <w:t xml:space="preserve">was </w:t>
      </w:r>
      <w:r w:rsidR="000C79BF" w:rsidRPr="0001251F">
        <w:rPr>
          <w:rFonts w:cstheme="minorHAnsi"/>
        </w:rPr>
        <w:t xml:space="preserve">reduced to small/medium (g=0.402, p=0.002) when only five studies with both treatment and comparison groups were included, indicating robustness across varied programs (Wilkie, Germain, </w:t>
      </w:r>
      <w:r w:rsidR="00271BE4">
        <w:rPr>
          <w:rFonts w:cstheme="minorHAnsi"/>
        </w:rPr>
        <w:t>and</w:t>
      </w:r>
      <w:r w:rsidR="000C79BF" w:rsidRPr="0001251F">
        <w:rPr>
          <w:rFonts w:cstheme="minorHAnsi"/>
        </w:rPr>
        <w:t xml:space="preserve"> Theule, 2016).</w:t>
      </w:r>
    </w:p>
    <w:p w:rsidR="00FB3C58" w:rsidRDefault="00271BE4" w:rsidP="003D19CD">
      <w:pPr>
        <w:spacing w:line="360" w:lineRule="auto"/>
        <w:jc w:val="both"/>
        <w:rPr>
          <w:rFonts w:cstheme="minorHAnsi"/>
        </w:rPr>
      </w:pPr>
      <w:r>
        <w:rPr>
          <w:rFonts w:cstheme="minorHAnsi"/>
        </w:rPr>
        <w:t>Similarly, s</w:t>
      </w:r>
      <w:r w:rsidR="000C79BF" w:rsidRPr="0001251F">
        <w:rPr>
          <w:rFonts w:cstheme="minorHAnsi"/>
        </w:rPr>
        <w:t>ystematic reviews also suggest promising outcomes for diverse populations</w:t>
      </w:r>
      <w:r w:rsidR="003408CA">
        <w:rPr>
          <w:rFonts w:cstheme="minorHAnsi"/>
        </w:rPr>
        <w:t xml:space="preserve">. </w:t>
      </w:r>
      <w:r w:rsidR="000C79BF" w:rsidRPr="0001251F">
        <w:rPr>
          <w:rFonts w:cstheme="minorHAnsi"/>
        </w:rPr>
        <w:t xml:space="preserve">Kendall et al. (2015) reviewed 15 studies, including two randomized controlled trials, and noted that while more rigorous studies are needed, equine-assisted interventions show potential, especially for child/adolescent social and behavioural issues. </w:t>
      </w:r>
      <w:r w:rsidR="000C79BF" w:rsidRPr="00391FD3">
        <w:rPr>
          <w:rFonts w:cstheme="minorHAnsi"/>
        </w:rPr>
        <w:t>Selby and Smith-Osborne (2013) reviewed equine-assisted therapy for individuals with chronic illnesses or health conditions, concluding that these techniques can effectively complement traditional interventions</w:t>
      </w:r>
      <w:r w:rsidR="00FF5B5C" w:rsidRPr="00391FD3">
        <w:rPr>
          <w:rFonts w:cstheme="minorHAnsi"/>
        </w:rPr>
        <w:t xml:space="preserve"> but</w:t>
      </w:r>
      <w:r w:rsidR="003345BE" w:rsidRPr="00391FD3">
        <w:rPr>
          <w:rFonts w:cstheme="minorHAnsi"/>
        </w:rPr>
        <w:t xml:space="preserve"> suggested that more robust studies are needed to provide </w:t>
      </w:r>
      <w:r w:rsidR="00C42332" w:rsidRPr="00391FD3">
        <w:rPr>
          <w:rFonts w:cstheme="minorHAnsi"/>
        </w:rPr>
        <w:t xml:space="preserve">sound </w:t>
      </w:r>
      <w:r w:rsidR="00F03E59" w:rsidRPr="00391FD3">
        <w:rPr>
          <w:rFonts w:cstheme="minorHAnsi"/>
        </w:rPr>
        <w:t>findings.</w:t>
      </w:r>
      <w:r w:rsidR="00F03E59">
        <w:rPr>
          <w:rFonts w:cstheme="minorHAnsi"/>
        </w:rPr>
        <w:t xml:space="preserve"> </w:t>
      </w:r>
    </w:p>
    <w:p w:rsidR="00C57364" w:rsidRPr="003D189D" w:rsidRDefault="00C57364" w:rsidP="003D19CD">
      <w:pPr>
        <w:spacing w:line="360" w:lineRule="auto"/>
        <w:jc w:val="both"/>
        <w:rPr>
          <w:rFonts w:cstheme="minorHAnsi"/>
        </w:rPr>
      </w:pPr>
    </w:p>
    <w:p w:rsidR="00861E41" w:rsidRPr="00391FD3" w:rsidRDefault="00861E41" w:rsidP="003D19CD">
      <w:pPr>
        <w:spacing w:line="360" w:lineRule="auto"/>
        <w:jc w:val="both"/>
        <w:rPr>
          <w:rFonts w:cstheme="minorHAnsi"/>
          <w:color w:val="000000" w:themeColor="text1"/>
        </w:rPr>
      </w:pPr>
      <w:r w:rsidRPr="00391FD3">
        <w:rPr>
          <w:rFonts w:cstheme="minorHAnsi"/>
          <w:b/>
          <w:bCs/>
          <w:color w:val="000000" w:themeColor="text1"/>
        </w:rPr>
        <w:t>Horses and Therapy</w:t>
      </w:r>
    </w:p>
    <w:p w:rsidR="002451D3" w:rsidRDefault="0001251F" w:rsidP="003D19CD">
      <w:pPr>
        <w:spacing w:line="360" w:lineRule="auto"/>
        <w:jc w:val="both"/>
        <w:rPr>
          <w:rFonts w:cstheme="minorHAnsi"/>
        </w:rPr>
      </w:pPr>
      <w:r w:rsidRPr="0001251F">
        <w:rPr>
          <w:rFonts w:cstheme="minorHAnsi"/>
        </w:rPr>
        <w:t xml:space="preserve">Current literature indicates that horses are now utilized in various therapeutic activities, including treatments for traumatic brain injury, autism spectrum disorders, sensory disorders, and stress-related conditions like PTSD (Hayes, 2015). </w:t>
      </w:r>
      <w:r w:rsidR="00653D84" w:rsidRPr="00653D84">
        <w:rPr>
          <w:rFonts w:cstheme="minorHAnsi"/>
        </w:rPr>
        <w:t>In equine-assisted therapy, participants have the opportunity to gain insight into their own emotions and reactions through interactions with the horse (Masini, 2010). Activities often include grooming a horse, leading a horse, mindfulness/grounding exercises, facing obstacles with horses, round pen work with horses, observation of horses’ interaction with one another, and projection and processing of emotions.</w:t>
      </w:r>
    </w:p>
    <w:p w:rsidR="0001251F" w:rsidRDefault="00A4335F" w:rsidP="003D19CD">
      <w:pPr>
        <w:spacing w:line="360" w:lineRule="auto"/>
        <w:jc w:val="both"/>
        <w:rPr>
          <w:rFonts w:cstheme="minorHAnsi"/>
        </w:rPr>
      </w:pPr>
      <w:r>
        <w:rPr>
          <w:rFonts w:cstheme="minorHAnsi"/>
        </w:rPr>
        <w:t>Research</w:t>
      </w:r>
      <w:r w:rsidR="005B21B6">
        <w:rPr>
          <w:rFonts w:cstheme="minorHAnsi"/>
        </w:rPr>
        <w:t xml:space="preserve"> suggests that </w:t>
      </w:r>
      <w:r w:rsidR="00643F58">
        <w:rPr>
          <w:rFonts w:cstheme="minorHAnsi"/>
        </w:rPr>
        <w:t>horses'</w:t>
      </w:r>
      <w:r w:rsidR="0001251F" w:rsidRPr="0001251F">
        <w:rPr>
          <w:rFonts w:cstheme="minorHAnsi"/>
        </w:rPr>
        <w:t xml:space="preserve"> effectiveness in psychotherapy is linked to their prey animal nature, which keeps them in a heightened state of awareness, enabling them to detect subtle changes and ensure herd safety (Hayes, 2015; Thomas </w:t>
      </w:r>
      <w:r w:rsidR="002819B5">
        <w:rPr>
          <w:rFonts w:cstheme="minorHAnsi"/>
        </w:rPr>
        <w:t>et al.,</w:t>
      </w:r>
      <w:r w:rsidR="0001251F" w:rsidRPr="0001251F">
        <w:rPr>
          <w:rFonts w:cstheme="minorHAnsi"/>
        </w:rPr>
        <w:t xml:space="preserve"> 2016). Horses mirror human behaviour based on perceived congruency and respond to threats by fleeing together, reinforcing group cohesion. This behaviour </w:t>
      </w:r>
      <w:r w:rsidR="00E945A7" w:rsidRPr="0001251F">
        <w:rPr>
          <w:rFonts w:cstheme="minorHAnsi"/>
        </w:rPr>
        <w:t>conflicts</w:t>
      </w:r>
      <w:r w:rsidR="0001251F" w:rsidRPr="0001251F">
        <w:rPr>
          <w:rFonts w:cstheme="minorHAnsi"/>
        </w:rPr>
        <w:t xml:space="preserve"> with the individualistic responses of humans, </w:t>
      </w:r>
      <w:r w:rsidR="00AF59A7">
        <w:rPr>
          <w:rFonts w:cstheme="minorHAnsi"/>
        </w:rPr>
        <w:t>particularly</w:t>
      </w:r>
      <w:r w:rsidR="0001251F" w:rsidRPr="0001251F">
        <w:rPr>
          <w:rFonts w:cstheme="minorHAnsi"/>
        </w:rPr>
        <w:t xml:space="preserve"> trauma survivors who may become isolated. Interacting with horses provides insights into the importance of connectedness during stress, anger, and fear, facilitating emotional processing through herd interaction (</w:t>
      </w:r>
      <w:r w:rsidR="002819B5">
        <w:rPr>
          <w:rFonts w:cstheme="minorHAnsi"/>
        </w:rPr>
        <w:t>Thomas et al.</w:t>
      </w:r>
      <w:r w:rsidR="0001251F" w:rsidRPr="0001251F">
        <w:rPr>
          <w:rFonts w:cstheme="minorHAnsi"/>
        </w:rPr>
        <w:t>, 2016).</w:t>
      </w:r>
    </w:p>
    <w:p w:rsidR="00F81056" w:rsidRDefault="00FE3BD3" w:rsidP="003D19CD">
      <w:pPr>
        <w:spacing w:line="360" w:lineRule="auto"/>
        <w:jc w:val="both"/>
        <w:rPr>
          <w:rFonts w:cstheme="minorHAnsi"/>
        </w:rPr>
      </w:pPr>
      <w:r>
        <w:rPr>
          <w:rFonts w:cstheme="minorHAnsi"/>
        </w:rPr>
        <w:t xml:space="preserve">According to </w:t>
      </w:r>
      <w:r w:rsidR="00355798">
        <w:rPr>
          <w:rFonts w:cstheme="minorHAnsi"/>
        </w:rPr>
        <w:t>H</w:t>
      </w:r>
      <w:r w:rsidR="006A5457">
        <w:rPr>
          <w:rFonts w:cstheme="minorHAnsi"/>
        </w:rPr>
        <w:t xml:space="preserve">ayes </w:t>
      </w:r>
      <w:r>
        <w:rPr>
          <w:rFonts w:cstheme="minorHAnsi"/>
        </w:rPr>
        <w:t>(2015)</w:t>
      </w:r>
      <w:r w:rsidR="0099287F">
        <w:rPr>
          <w:rFonts w:cstheme="minorHAnsi"/>
        </w:rPr>
        <w:t>, h</w:t>
      </w:r>
      <w:r w:rsidR="0001251F" w:rsidRPr="0001251F">
        <w:rPr>
          <w:rFonts w:cstheme="minorHAnsi"/>
        </w:rPr>
        <w:t xml:space="preserve">orses offer </w:t>
      </w:r>
      <w:r w:rsidR="00C21C90">
        <w:rPr>
          <w:rFonts w:cstheme="minorHAnsi"/>
        </w:rPr>
        <w:t>sincere</w:t>
      </w:r>
      <w:r w:rsidR="006E40B8">
        <w:rPr>
          <w:rFonts w:cstheme="minorHAnsi"/>
        </w:rPr>
        <w:t xml:space="preserve"> and non-judgmental feedback to human behaviours, allowing </w:t>
      </w:r>
      <w:r w:rsidR="00C21C90">
        <w:rPr>
          <w:rFonts w:cstheme="minorHAnsi"/>
        </w:rPr>
        <w:t>users</w:t>
      </w:r>
      <w:r w:rsidR="006E40B8">
        <w:rPr>
          <w:rFonts w:cstheme="minorHAnsi"/>
        </w:rPr>
        <w:t xml:space="preserve"> to observe the impact of their attitudes, emotions, body language, and boundaries </w:t>
      </w:r>
      <w:r w:rsidR="00C21C90">
        <w:rPr>
          <w:rFonts w:cstheme="minorHAnsi"/>
        </w:rPr>
        <w:t>simultaneously</w:t>
      </w:r>
      <w:r w:rsidR="001872A4">
        <w:rPr>
          <w:rFonts w:cstheme="minorHAnsi"/>
        </w:rPr>
        <w:t>.</w:t>
      </w:r>
      <w:r w:rsidR="0001251F" w:rsidRPr="0001251F">
        <w:rPr>
          <w:rFonts w:cstheme="minorHAnsi"/>
        </w:rPr>
        <w:t xml:space="preserve"> This transparent communication </w:t>
      </w:r>
      <w:r w:rsidR="00056098">
        <w:rPr>
          <w:rFonts w:cstheme="minorHAnsi"/>
        </w:rPr>
        <w:t>seems to</w:t>
      </w:r>
      <w:r w:rsidR="0001251F" w:rsidRPr="0001251F">
        <w:rPr>
          <w:rFonts w:cstheme="minorHAnsi"/>
        </w:rPr>
        <w:t xml:space="preserve"> create a sense of safety for </w:t>
      </w:r>
      <w:r w:rsidR="00C21C90">
        <w:rPr>
          <w:rFonts w:cstheme="minorHAnsi"/>
        </w:rPr>
        <w:t>users</w:t>
      </w:r>
      <w:r w:rsidR="0001251F" w:rsidRPr="0001251F">
        <w:rPr>
          <w:rFonts w:cstheme="minorHAnsi"/>
        </w:rPr>
        <w:t xml:space="preserve">, especially trauma survivors, promoting non-judgmental self-examination. With support from </w:t>
      </w:r>
      <w:r w:rsidR="00BA1302">
        <w:rPr>
          <w:rFonts w:cstheme="minorHAnsi"/>
        </w:rPr>
        <w:t>professionals</w:t>
      </w:r>
      <w:r w:rsidR="0001251F" w:rsidRPr="0001251F">
        <w:rPr>
          <w:rFonts w:cstheme="minorHAnsi"/>
        </w:rPr>
        <w:t xml:space="preserve">, </w:t>
      </w:r>
      <w:r w:rsidR="00C21C90" w:rsidRPr="0001251F">
        <w:rPr>
          <w:rFonts w:cstheme="minorHAnsi"/>
        </w:rPr>
        <w:t>users</w:t>
      </w:r>
      <w:r w:rsidR="0001251F" w:rsidRPr="0001251F">
        <w:rPr>
          <w:rFonts w:cstheme="minorHAnsi"/>
        </w:rPr>
        <w:t xml:space="preserve"> can explore their post-traumatic stress responses</w:t>
      </w:r>
      <w:r w:rsidR="00E15C2C">
        <w:rPr>
          <w:rFonts w:cstheme="minorHAnsi"/>
        </w:rPr>
        <w:t>, aiding them in developing the self-awareness needed for emotional healing. Furthermore,</w:t>
      </w:r>
      <w:r w:rsidR="0001251F" w:rsidRPr="0001251F">
        <w:rPr>
          <w:rFonts w:cstheme="minorHAnsi"/>
        </w:rPr>
        <w:t xml:space="preserve"> Hayes (2015)</w:t>
      </w:r>
      <w:r w:rsidR="00E15C2C">
        <w:rPr>
          <w:rFonts w:cstheme="minorHAnsi"/>
        </w:rPr>
        <w:t xml:space="preserve"> argues that</w:t>
      </w:r>
      <w:r w:rsidR="0001251F" w:rsidRPr="0001251F">
        <w:rPr>
          <w:rFonts w:cstheme="minorHAnsi"/>
        </w:rPr>
        <w:t xml:space="preserve"> individuals with emotional trauma often feel a positive connection by identifying with the horses' hypervigilance and social dynamics, fostering feelings of safety, acceptance, and compassion. </w:t>
      </w:r>
    </w:p>
    <w:p w:rsidR="00687097" w:rsidRDefault="0031222C" w:rsidP="003D19CD">
      <w:pPr>
        <w:spacing w:line="360" w:lineRule="auto"/>
        <w:jc w:val="both"/>
        <w:rPr>
          <w:rFonts w:cstheme="minorHAnsi"/>
        </w:rPr>
      </w:pPr>
      <w:r>
        <w:rPr>
          <w:rFonts w:cstheme="minorHAnsi"/>
        </w:rPr>
        <w:t xml:space="preserve">Despite </w:t>
      </w:r>
      <w:r w:rsidR="00AB2DD3">
        <w:rPr>
          <w:rFonts w:cstheme="minorHAnsi"/>
        </w:rPr>
        <w:t xml:space="preserve">the growth of </w:t>
      </w:r>
      <w:r>
        <w:rPr>
          <w:rFonts w:cstheme="minorHAnsi"/>
        </w:rPr>
        <w:t xml:space="preserve">EAL </w:t>
      </w:r>
      <w:r w:rsidR="007F6DAD">
        <w:rPr>
          <w:rFonts w:cstheme="minorHAnsi"/>
        </w:rPr>
        <w:t xml:space="preserve">programs, limited research exists to assess </w:t>
      </w:r>
      <w:r w:rsidR="00406799">
        <w:rPr>
          <w:rFonts w:cstheme="minorHAnsi"/>
        </w:rPr>
        <w:t>their efficacy,</w:t>
      </w:r>
      <w:r w:rsidR="00AB2DD3">
        <w:rPr>
          <w:rFonts w:cstheme="minorHAnsi"/>
        </w:rPr>
        <w:t xml:space="preserve"> and further</w:t>
      </w:r>
      <w:r w:rsidR="00166455">
        <w:rPr>
          <w:rFonts w:cstheme="minorHAnsi"/>
        </w:rPr>
        <w:t xml:space="preserve"> research is needed </w:t>
      </w:r>
      <w:r w:rsidR="0044313F">
        <w:rPr>
          <w:rFonts w:cstheme="minorHAnsi"/>
        </w:rPr>
        <w:t xml:space="preserve">to understand </w:t>
      </w:r>
      <w:r w:rsidR="002A77F6">
        <w:rPr>
          <w:rFonts w:cstheme="minorHAnsi"/>
        </w:rPr>
        <w:t>how they operate in practice and what the outcomes are for service users</w:t>
      </w:r>
      <w:r w:rsidR="007F6DAD">
        <w:rPr>
          <w:rFonts w:cstheme="minorHAnsi"/>
        </w:rPr>
        <w:t xml:space="preserve"> </w:t>
      </w:r>
      <w:r w:rsidR="002A77F6">
        <w:rPr>
          <w:rFonts w:cstheme="minorHAnsi"/>
        </w:rPr>
        <w:t>(</w:t>
      </w:r>
      <w:r w:rsidR="00687097" w:rsidRPr="00687097">
        <w:rPr>
          <w:rFonts w:cstheme="minorHAnsi"/>
        </w:rPr>
        <w:t>Sylvia et al., 2020).</w:t>
      </w:r>
    </w:p>
    <w:p w:rsidR="003958E1" w:rsidRDefault="003958E1" w:rsidP="003D19CD">
      <w:pPr>
        <w:spacing w:line="360" w:lineRule="auto"/>
        <w:jc w:val="both"/>
        <w:rPr>
          <w:rFonts w:cstheme="minorHAnsi"/>
          <w:b/>
          <w:bCs/>
          <w:color w:val="538135" w:themeColor="accent6" w:themeShade="BF"/>
          <w:sz w:val="28"/>
          <w:szCs w:val="28"/>
        </w:rPr>
      </w:pPr>
    </w:p>
    <w:p w:rsidR="00A83A40" w:rsidRDefault="00A83A40" w:rsidP="003D19CD">
      <w:pPr>
        <w:spacing w:line="360" w:lineRule="auto"/>
        <w:jc w:val="both"/>
        <w:rPr>
          <w:rFonts w:cstheme="minorHAnsi"/>
          <w:b/>
          <w:bCs/>
          <w:color w:val="538135" w:themeColor="accent6" w:themeShade="BF"/>
          <w:sz w:val="28"/>
          <w:szCs w:val="28"/>
        </w:rPr>
      </w:pPr>
    </w:p>
    <w:p w:rsidR="00402E6C" w:rsidRDefault="00402E6C" w:rsidP="003D19CD">
      <w:pPr>
        <w:spacing w:line="360" w:lineRule="auto"/>
        <w:jc w:val="both"/>
        <w:rPr>
          <w:rFonts w:cstheme="minorHAnsi"/>
          <w:b/>
          <w:bCs/>
          <w:color w:val="538135" w:themeColor="accent6" w:themeShade="BF"/>
          <w:sz w:val="28"/>
          <w:szCs w:val="28"/>
        </w:rPr>
      </w:pPr>
    </w:p>
    <w:p w:rsidR="00A83A40" w:rsidRDefault="00A83A40" w:rsidP="003D19CD">
      <w:pPr>
        <w:spacing w:line="360" w:lineRule="auto"/>
        <w:jc w:val="both"/>
        <w:rPr>
          <w:rFonts w:cstheme="minorHAnsi"/>
          <w:b/>
          <w:bCs/>
          <w:color w:val="538135" w:themeColor="accent6" w:themeShade="BF"/>
          <w:sz w:val="28"/>
          <w:szCs w:val="28"/>
        </w:rPr>
      </w:pPr>
    </w:p>
    <w:p w:rsidR="00C57364" w:rsidRDefault="00C57364" w:rsidP="003D19CD">
      <w:pPr>
        <w:spacing w:line="360" w:lineRule="auto"/>
        <w:jc w:val="both"/>
        <w:rPr>
          <w:rFonts w:cstheme="minorHAnsi"/>
          <w:b/>
          <w:bCs/>
          <w:color w:val="538135" w:themeColor="accent6" w:themeShade="BF"/>
          <w:sz w:val="28"/>
          <w:szCs w:val="28"/>
        </w:rPr>
      </w:pPr>
    </w:p>
    <w:p w:rsidR="00C57364" w:rsidRDefault="00C57364" w:rsidP="003D19CD">
      <w:pPr>
        <w:spacing w:line="360" w:lineRule="auto"/>
        <w:jc w:val="both"/>
        <w:rPr>
          <w:rFonts w:cstheme="minorHAnsi"/>
          <w:b/>
          <w:bCs/>
          <w:color w:val="538135" w:themeColor="accent6" w:themeShade="BF"/>
          <w:sz w:val="28"/>
          <w:szCs w:val="28"/>
        </w:rPr>
      </w:pPr>
    </w:p>
    <w:p w:rsidR="00C57364" w:rsidRDefault="00C57364" w:rsidP="003D19CD">
      <w:pPr>
        <w:spacing w:line="360" w:lineRule="auto"/>
        <w:jc w:val="both"/>
        <w:rPr>
          <w:rFonts w:cstheme="minorHAnsi"/>
          <w:b/>
          <w:bCs/>
          <w:color w:val="538135" w:themeColor="accent6" w:themeShade="BF"/>
          <w:sz w:val="28"/>
          <w:szCs w:val="28"/>
        </w:rPr>
      </w:pPr>
    </w:p>
    <w:p w:rsidR="00C57364" w:rsidRDefault="00C57364" w:rsidP="003D19CD">
      <w:pPr>
        <w:spacing w:line="360" w:lineRule="auto"/>
        <w:jc w:val="both"/>
        <w:rPr>
          <w:rFonts w:cstheme="minorHAnsi"/>
          <w:b/>
          <w:bCs/>
          <w:color w:val="538135" w:themeColor="accent6" w:themeShade="BF"/>
          <w:sz w:val="28"/>
          <w:szCs w:val="28"/>
        </w:rPr>
      </w:pPr>
    </w:p>
    <w:p w:rsidR="00C57364" w:rsidRDefault="00C57364" w:rsidP="003D19CD">
      <w:pPr>
        <w:spacing w:line="360" w:lineRule="auto"/>
        <w:jc w:val="both"/>
        <w:rPr>
          <w:rFonts w:cstheme="minorHAnsi"/>
          <w:b/>
          <w:bCs/>
          <w:color w:val="538135" w:themeColor="accent6" w:themeShade="BF"/>
          <w:sz w:val="28"/>
          <w:szCs w:val="28"/>
        </w:rPr>
      </w:pPr>
    </w:p>
    <w:p w:rsidR="00C57364" w:rsidRDefault="00C57364" w:rsidP="003D19CD">
      <w:pPr>
        <w:spacing w:line="360" w:lineRule="auto"/>
        <w:jc w:val="both"/>
        <w:rPr>
          <w:rFonts w:cstheme="minorHAnsi"/>
          <w:b/>
          <w:bCs/>
          <w:color w:val="538135" w:themeColor="accent6" w:themeShade="BF"/>
          <w:sz w:val="28"/>
          <w:szCs w:val="28"/>
        </w:rPr>
      </w:pPr>
    </w:p>
    <w:p w:rsidR="00C57364" w:rsidRDefault="00C57364" w:rsidP="003D19CD">
      <w:pPr>
        <w:spacing w:line="360" w:lineRule="auto"/>
        <w:jc w:val="both"/>
        <w:rPr>
          <w:rFonts w:cstheme="minorHAnsi"/>
          <w:b/>
          <w:bCs/>
          <w:color w:val="538135" w:themeColor="accent6" w:themeShade="BF"/>
          <w:sz w:val="28"/>
          <w:szCs w:val="28"/>
        </w:rPr>
      </w:pPr>
    </w:p>
    <w:p w:rsidR="00C57364" w:rsidRDefault="00C57364" w:rsidP="003D19CD">
      <w:pPr>
        <w:spacing w:line="360" w:lineRule="auto"/>
        <w:jc w:val="both"/>
        <w:rPr>
          <w:rFonts w:cstheme="minorHAnsi"/>
          <w:b/>
          <w:bCs/>
          <w:color w:val="538135" w:themeColor="accent6" w:themeShade="BF"/>
          <w:sz w:val="28"/>
          <w:szCs w:val="28"/>
        </w:rPr>
      </w:pPr>
    </w:p>
    <w:p w:rsidR="00C57364" w:rsidRDefault="00C57364" w:rsidP="003D19CD">
      <w:pPr>
        <w:spacing w:line="360" w:lineRule="auto"/>
        <w:jc w:val="both"/>
        <w:rPr>
          <w:rFonts w:cstheme="minorHAnsi"/>
          <w:b/>
          <w:bCs/>
          <w:color w:val="538135" w:themeColor="accent6" w:themeShade="BF"/>
          <w:sz w:val="28"/>
          <w:szCs w:val="28"/>
        </w:rPr>
      </w:pPr>
    </w:p>
    <w:p w:rsidR="00C57364" w:rsidRDefault="00C57364" w:rsidP="003D19CD">
      <w:pPr>
        <w:spacing w:line="360" w:lineRule="auto"/>
        <w:jc w:val="both"/>
        <w:rPr>
          <w:rFonts w:cstheme="minorHAnsi"/>
          <w:b/>
          <w:bCs/>
          <w:color w:val="538135" w:themeColor="accent6" w:themeShade="BF"/>
          <w:sz w:val="28"/>
          <w:szCs w:val="28"/>
        </w:rPr>
      </w:pPr>
    </w:p>
    <w:p w:rsidR="00C57364" w:rsidRDefault="00C57364" w:rsidP="003D19CD">
      <w:pPr>
        <w:spacing w:line="360" w:lineRule="auto"/>
        <w:jc w:val="both"/>
        <w:rPr>
          <w:rFonts w:cstheme="minorHAnsi"/>
          <w:b/>
          <w:bCs/>
          <w:color w:val="538135" w:themeColor="accent6" w:themeShade="BF"/>
          <w:sz w:val="28"/>
          <w:szCs w:val="28"/>
        </w:rPr>
      </w:pPr>
    </w:p>
    <w:p w:rsidR="00C57364" w:rsidRDefault="00C57364" w:rsidP="003D19CD">
      <w:pPr>
        <w:spacing w:line="360" w:lineRule="auto"/>
        <w:jc w:val="both"/>
        <w:rPr>
          <w:rFonts w:cstheme="minorHAnsi"/>
          <w:b/>
          <w:bCs/>
          <w:color w:val="538135" w:themeColor="accent6" w:themeShade="BF"/>
          <w:sz w:val="28"/>
          <w:szCs w:val="28"/>
        </w:rPr>
      </w:pPr>
    </w:p>
    <w:p w:rsidR="00A83A40" w:rsidRPr="0001251F" w:rsidRDefault="00A83A40" w:rsidP="003D19CD">
      <w:pPr>
        <w:spacing w:line="360" w:lineRule="auto"/>
        <w:jc w:val="both"/>
        <w:rPr>
          <w:rFonts w:cstheme="minorHAnsi"/>
          <w:b/>
          <w:bCs/>
          <w:color w:val="538135" w:themeColor="accent6" w:themeShade="BF"/>
          <w:sz w:val="28"/>
          <w:szCs w:val="28"/>
        </w:rPr>
      </w:pPr>
    </w:p>
    <w:p w:rsidR="000C79BF" w:rsidRDefault="0001251F" w:rsidP="003D19CD">
      <w:pPr>
        <w:spacing w:line="360" w:lineRule="auto"/>
        <w:jc w:val="both"/>
        <w:rPr>
          <w:rFonts w:cstheme="minorHAnsi"/>
          <w:b/>
          <w:bCs/>
          <w:color w:val="538135" w:themeColor="accent6" w:themeShade="BF"/>
          <w:sz w:val="28"/>
          <w:szCs w:val="28"/>
        </w:rPr>
      </w:pPr>
      <w:r w:rsidRPr="0001251F">
        <w:rPr>
          <w:rFonts w:cstheme="minorHAnsi"/>
          <w:b/>
          <w:bCs/>
          <w:color w:val="538135" w:themeColor="accent6" w:themeShade="BF"/>
          <w:sz w:val="28"/>
          <w:szCs w:val="28"/>
        </w:rPr>
        <w:t xml:space="preserve">The Whispers Equine Assisted Learning </w:t>
      </w:r>
      <w:r w:rsidR="009F42F1">
        <w:rPr>
          <w:rFonts w:cstheme="minorHAnsi"/>
          <w:b/>
          <w:bCs/>
          <w:color w:val="538135" w:themeColor="accent6" w:themeShade="BF"/>
          <w:sz w:val="28"/>
          <w:szCs w:val="28"/>
        </w:rPr>
        <w:t xml:space="preserve">(EAL) </w:t>
      </w:r>
      <w:r w:rsidRPr="0001251F">
        <w:rPr>
          <w:rFonts w:cstheme="minorHAnsi"/>
          <w:b/>
          <w:bCs/>
          <w:color w:val="538135" w:themeColor="accent6" w:themeShade="BF"/>
          <w:sz w:val="28"/>
          <w:szCs w:val="28"/>
        </w:rPr>
        <w:t>Program</w:t>
      </w:r>
    </w:p>
    <w:p w:rsidR="009F42F1" w:rsidRPr="009F1105" w:rsidRDefault="009F1105" w:rsidP="003D19CD">
      <w:pPr>
        <w:spacing w:line="360" w:lineRule="auto"/>
        <w:jc w:val="both"/>
        <w:rPr>
          <w:rFonts w:cstheme="minorHAnsi"/>
          <w:b/>
          <w:bCs/>
          <w:color w:val="000000" w:themeColor="text1"/>
        </w:rPr>
      </w:pPr>
      <w:r w:rsidRPr="009F1105">
        <w:rPr>
          <w:rFonts w:cstheme="minorHAnsi"/>
          <w:b/>
          <w:bCs/>
          <w:color w:val="000000" w:themeColor="text1"/>
        </w:rPr>
        <w:t>Creating the EAL program</w:t>
      </w:r>
    </w:p>
    <w:p w:rsidR="00447ED9" w:rsidRPr="00CE6E5F" w:rsidRDefault="00431289" w:rsidP="003D19CD">
      <w:pPr>
        <w:spacing w:line="360" w:lineRule="auto"/>
        <w:jc w:val="both"/>
        <w:rPr>
          <w:rFonts w:cstheme="minorHAnsi"/>
          <w:color w:val="000000" w:themeColor="text1"/>
        </w:rPr>
      </w:pPr>
      <w:r w:rsidRPr="00CE6E5F">
        <w:rPr>
          <w:rFonts w:cstheme="minorHAnsi"/>
          <w:color w:val="000000" w:themeColor="text1"/>
        </w:rPr>
        <w:t>The Whispers Equine Assisted Learning (EAL) program</w:t>
      </w:r>
      <w:r w:rsidR="000468CF" w:rsidRPr="00CE6E5F">
        <w:rPr>
          <w:rFonts w:cstheme="minorHAnsi"/>
          <w:color w:val="000000" w:themeColor="text1"/>
        </w:rPr>
        <w:t xml:space="preserve"> was created</w:t>
      </w:r>
      <w:r w:rsidR="00061BF5" w:rsidRPr="00CE6E5F">
        <w:rPr>
          <w:rFonts w:cstheme="minorHAnsi"/>
          <w:color w:val="000000" w:themeColor="text1"/>
        </w:rPr>
        <w:t xml:space="preserve"> in 2021 by sisters Debbie</w:t>
      </w:r>
      <w:r w:rsidR="00524724" w:rsidRPr="00CE6E5F">
        <w:rPr>
          <w:rFonts w:cstheme="minorHAnsi"/>
          <w:color w:val="000000" w:themeColor="text1"/>
        </w:rPr>
        <w:t xml:space="preserve"> Stone</w:t>
      </w:r>
      <w:r w:rsidR="00061BF5" w:rsidRPr="00CE6E5F">
        <w:rPr>
          <w:rFonts w:cstheme="minorHAnsi"/>
          <w:color w:val="000000" w:themeColor="text1"/>
        </w:rPr>
        <w:t xml:space="preserve"> and Lau</w:t>
      </w:r>
      <w:r w:rsidR="000468CF" w:rsidRPr="00CE6E5F">
        <w:rPr>
          <w:rFonts w:cstheme="minorHAnsi"/>
          <w:color w:val="000000" w:themeColor="text1"/>
        </w:rPr>
        <w:t>ra</w:t>
      </w:r>
      <w:r w:rsidR="00524724" w:rsidRPr="00CE6E5F">
        <w:rPr>
          <w:rFonts w:cstheme="minorHAnsi"/>
          <w:color w:val="000000" w:themeColor="text1"/>
        </w:rPr>
        <w:t xml:space="preserve"> Davies</w:t>
      </w:r>
      <w:r w:rsidR="000468CF" w:rsidRPr="00CE6E5F">
        <w:rPr>
          <w:rFonts w:cstheme="minorHAnsi"/>
          <w:color w:val="000000" w:themeColor="text1"/>
        </w:rPr>
        <w:t xml:space="preserve">, two </w:t>
      </w:r>
      <w:r w:rsidR="00061BF5" w:rsidRPr="00CE6E5F">
        <w:rPr>
          <w:rFonts w:cstheme="minorHAnsi"/>
          <w:color w:val="000000" w:themeColor="text1"/>
        </w:rPr>
        <w:t>horse enthusiasts, qualified social workers, and trauma-informed mental health practitioners</w:t>
      </w:r>
      <w:r w:rsidR="0073713D" w:rsidRPr="00CE6E5F">
        <w:rPr>
          <w:rFonts w:cstheme="minorHAnsi"/>
          <w:color w:val="000000" w:themeColor="text1"/>
        </w:rPr>
        <w:t xml:space="preserve"> (</w:t>
      </w:r>
      <w:r w:rsidR="00324794" w:rsidRPr="00CE6E5F">
        <w:rPr>
          <w:rFonts w:cstheme="minorHAnsi"/>
          <w:color w:val="000000" w:themeColor="text1"/>
        </w:rPr>
        <w:t>Debbie</w:t>
      </w:r>
      <w:r w:rsidR="00061BF5" w:rsidRPr="00CE6E5F">
        <w:rPr>
          <w:rFonts w:cstheme="minorHAnsi"/>
          <w:color w:val="000000" w:themeColor="text1"/>
        </w:rPr>
        <w:t xml:space="preserve"> operates in the Neath Port </w:t>
      </w:r>
      <w:r w:rsidR="0073713D" w:rsidRPr="00CE6E5F">
        <w:rPr>
          <w:rFonts w:cstheme="minorHAnsi"/>
          <w:color w:val="000000" w:themeColor="text1"/>
        </w:rPr>
        <w:t>Talbot Youth Justice Service</w:t>
      </w:r>
      <w:r w:rsidR="003C201D" w:rsidRPr="00CE6E5F">
        <w:rPr>
          <w:rFonts w:cstheme="minorHAnsi"/>
          <w:color w:val="000000" w:themeColor="text1"/>
        </w:rPr>
        <w:t xml:space="preserve"> (NPT YJS)</w:t>
      </w:r>
      <w:r w:rsidR="0073713D" w:rsidRPr="00CE6E5F">
        <w:rPr>
          <w:rFonts w:cstheme="minorHAnsi"/>
          <w:color w:val="000000" w:themeColor="text1"/>
        </w:rPr>
        <w:t xml:space="preserve">, and </w:t>
      </w:r>
      <w:r w:rsidR="00524724" w:rsidRPr="00CE6E5F">
        <w:rPr>
          <w:rFonts w:cstheme="minorHAnsi"/>
          <w:color w:val="000000" w:themeColor="text1"/>
        </w:rPr>
        <w:t>Laura</w:t>
      </w:r>
      <w:r w:rsidR="0073713D" w:rsidRPr="00CE6E5F">
        <w:rPr>
          <w:rFonts w:cstheme="minorHAnsi"/>
          <w:color w:val="000000" w:themeColor="text1"/>
        </w:rPr>
        <w:t xml:space="preserve"> </w:t>
      </w:r>
      <w:r w:rsidR="00853BE2" w:rsidRPr="00CE6E5F">
        <w:rPr>
          <w:rFonts w:cstheme="minorHAnsi"/>
          <w:color w:val="000000" w:themeColor="text1"/>
        </w:rPr>
        <w:t>operates</w:t>
      </w:r>
      <w:r w:rsidR="004F4633" w:rsidRPr="00CE6E5F">
        <w:rPr>
          <w:rFonts w:cstheme="minorHAnsi"/>
          <w:color w:val="000000" w:themeColor="text1"/>
        </w:rPr>
        <w:t xml:space="preserve"> in the</w:t>
      </w:r>
      <w:r w:rsidR="00061BF5" w:rsidRPr="00CE6E5F">
        <w:rPr>
          <w:rFonts w:cstheme="minorHAnsi"/>
          <w:color w:val="000000" w:themeColor="text1"/>
        </w:rPr>
        <w:t xml:space="preserve"> local Social Service</w:t>
      </w:r>
      <w:r w:rsidR="000801F9" w:rsidRPr="00CE6E5F">
        <w:rPr>
          <w:rFonts w:cstheme="minorHAnsi"/>
          <w:color w:val="000000" w:themeColor="text1"/>
        </w:rPr>
        <w:t xml:space="preserve"> within the Community Team</w:t>
      </w:r>
      <w:r w:rsidR="00853BE2" w:rsidRPr="00CE6E5F">
        <w:rPr>
          <w:rFonts w:cstheme="minorHAnsi"/>
          <w:color w:val="000000" w:themeColor="text1"/>
        </w:rPr>
        <w:t>)</w:t>
      </w:r>
      <w:r w:rsidR="00D33468" w:rsidRPr="00CE6E5F">
        <w:rPr>
          <w:rFonts w:cstheme="minorHAnsi"/>
          <w:color w:val="000000" w:themeColor="text1"/>
        </w:rPr>
        <w:t xml:space="preserve">. The </w:t>
      </w:r>
      <w:r w:rsidR="00E55AC3" w:rsidRPr="00CE6E5F">
        <w:rPr>
          <w:rFonts w:cstheme="minorHAnsi"/>
          <w:color w:val="000000" w:themeColor="text1"/>
        </w:rPr>
        <w:t xml:space="preserve">EAL </w:t>
      </w:r>
      <w:r w:rsidR="00D33468" w:rsidRPr="00CE6E5F">
        <w:rPr>
          <w:rFonts w:cstheme="minorHAnsi"/>
          <w:color w:val="000000" w:themeColor="text1"/>
        </w:rPr>
        <w:t xml:space="preserve">program was initiated in response to the COVID-19 </w:t>
      </w:r>
      <w:r w:rsidR="00220F62" w:rsidRPr="00CE6E5F">
        <w:rPr>
          <w:rFonts w:cstheme="minorHAnsi"/>
          <w:color w:val="000000" w:themeColor="text1"/>
        </w:rPr>
        <w:t xml:space="preserve">pandemic's negative effects on children's mental health impact, </w:t>
      </w:r>
      <w:r w:rsidR="00D33468" w:rsidRPr="00CE6E5F">
        <w:rPr>
          <w:rFonts w:cstheme="minorHAnsi"/>
          <w:color w:val="000000" w:themeColor="text1"/>
        </w:rPr>
        <w:t xml:space="preserve">with the aim of leveraging the therapeutic benefits of their horses to support the </w:t>
      </w:r>
      <w:r w:rsidR="00617FEE" w:rsidRPr="00CE6E5F">
        <w:rPr>
          <w:rFonts w:cstheme="minorHAnsi"/>
          <w:color w:val="000000" w:themeColor="text1"/>
        </w:rPr>
        <w:t>children</w:t>
      </w:r>
      <w:r w:rsidR="00D33468" w:rsidRPr="00CE6E5F">
        <w:rPr>
          <w:rFonts w:cstheme="minorHAnsi"/>
          <w:color w:val="000000" w:themeColor="text1"/>
        </w:rPr>
        <w:t xml:space="preserve"> they work</w:t>
      </w:r>
      <w:r w:rsidR="00F77871" w:rsidRPr="00CE6E5F">
        <w:rPr>
          <w:rFonts w:cstheme="minorHAnsi"/>
          <w:color w:val="000000" w:themeColor="text1"/>
        </w:rPr>
        <w:t xml:space="preserve">ed </w:t>
      </w:r>
      <w:r w:rsidR="00D33468" w:rsidRPr="00CE6E5F">
        <w:rPr>
          <w:rFonts w:cstheme="minorHAnsi"/>
          <w:color w:val="000000" w:themeColor="text1"/>
        </w:rPr>
        <w:t>with</w:t>
      </w:r>
      <w:r w:rsidR="00BC25FE" w:rsidRPr="00CE6E5F">
        <w:rPr>
          <w:rFonts w:cstheme="minorHAnsi"/>
          <w:color w:val="000000" w:themeColor="text1"/>
        </w:rPr>
        <w:t xml:space="preserve"> within their respective statutory services. </w:t>
      </w:r>
    </w:p>
    <w:p w:rsidR="00FE36D5" w:rsidRPr="00FE36D5" w:rsidRDefault="00FE36D5" w:rsidP="00FE36D5">
      <w:pPr>
        <w:spacing w:line="360" w:lineRule="auto"/>
        <w:jc w:val="both"/>
        <w:rPr>
          <w:rFonts w:cstheme="minorHAnsi"/>
          <w:color w:val="000000" w:themeColor="text1"/>
        </w:rPr>
      </w:pPr>
      <w:r w:rsidRPr="00FE36D5">
        <w:rPr>
          <w:rFonts w:cstheme="minorHAnsi"/>
          <w:color w:val="000000" w:themeColor="text1"/>
        </w:rPr>
        <w:t>The NPT YJS played a crucial role in the inception and support of the project. They approved and funded Debbie's EAL training, allowing her to take the necessary leave from her duties within the service. Furthermore, the YJS provided substantial support by commissioning the program's pilot phase in 2021, ensuring its operation for six months.</w:t>
      </w:r>
    </w:p>
    <w:p w:rsidR="00FE36D5" w:rsidRPr="00FE36D5" w:rsidRDefault="00FE36D5" w:rsidP="00FE36D5">
      <w:pPr>
        <w:spacing w:line="360" w:lineRule="auto"/>
        <w:jc w:val="both"/>
        <w:rPr>
          <w:rFonts w:cstheme="minorHAnsi"/>
          <w:color w:val="000000" w:themeColor="text1"/>
        </w:rPr>
      </w:pPr>
      <w:r w:rsidRPr="00FE36D5">
        <w:rPr>
          <w:rFonts w:cstheme="minorHAnsi"/>
          <w:color w:val="000000" w:themeColor="text1"/>
        </w:rPr>
        <w:t>Additionally, the NPT Youth Service's</w:t>
      </w:r>
      <w:r w:rsidR="000B6B42">
        <w:rPr>
          <w:rFonts w:cstheme="minorHAnsi"/>
          <w:color w:val="000000" w:themeColor="text1"/>
        </w:rPr>
        <w:t xml:space="preserve"> co</w:t>
      </w:r>
      <w:r w:rsidR="00333E1D">
        <w:rPr>
          <w:rFonts w:cstheme="minorHAnsi"/>
          <w:color w:val="000000" w:themeColor="text1"/>
        </w:rPr>
        <w:t>ntinuous</w:t>
      </w:r>
      <w:r w:rsidRPr="00FE36D5">
        <w:rPr>
          <w:rFonts w:cstheme="minorHAnsi"/>
          <w:color w:val="000000" w:themeColor="text1"/>
        </w:rPr>
        <w:t xml:space="preserve"> support and funding have significantly enhanced the program's accessibility for children and young people throughout NPT. This expansion has been facilitated through the Early Intervention Panel and the Think Family Partnership, which serve as primary sources of referrals. The project has also received considerable backing from the Community Children's teams in </w:t>
      </w:r>
      <w:r w:rsidR="00333E1D">
        <w:rPr>
          <w:rFonts w:cstheme="minorHAnsi"/>
          <w:color w:val="000000" w:themeColor="text1"/>
        </w:rPr>
        <w:t>NPT</w:t>
      </w:r>
      <w:r w:rsidRPr="00FE36D5">
        <w:rPr>
          <w:rFonts w:cstheme="minorHAnsi"/>
          <w:color w:val="000000" w:themeColor="text1"/>
        </w:rPr>
        <w:t>.</w:t>
      </w:r>
    </w:p>
    <w:p w:rsidR="00FE36D5" w:rsidRDefault="00FE36D5" w:rsidP="00FE36D5">
      <w:pPr>
        <w:spacing w:line="360" w:lineRule="auto"/>
        <w:jc w:val="both"/>
        <w:rPr>
          <w:rFonts w:cstheme="minorHAnsi"/>
          <w:color w:val="000000" w:themeColor="text1"/>
        </w:rPr>
      </w:pPr>
      <w:r w:rsidRPr="00FE36D5">
        <w:rPr>
          <w:rFonts w:cstheme="minorHAnsi"/>
          <w:color w:val="000000" w:themeColor="text1"/>
        </w:rPr>
        <w:t>The NPT County Borough Council has also made significant contributions to the program's success. The local authority facilitated access to trauma-informed training for both Debbie and Laura, including specialized training conducted by Dr Coral Harper, Director of Trauma Informed School Wales. This training has been instrumental in shaping their approach to equine-assisted work, enhancing the therapeutic impact of the program on children's mental health.</w:t>
      </w:r>
    </w:p>
    <w:p w:rsidR="00C57364" w:rsidRDefault="00C57364" w:rsidP="00FE36D5">
      <w:pPr>
        <w:spacing w:line="360" w:lineRule="auto"/>
        <w:jc w:val="both"/>
        <w:rPr>
          <w:rFonts w:cstheme="minorHAnsi"/>
          <w:b/>
          <w:bCs/>
          <w:color w:val="000000" w:themeColor="text1"/>
        </w:rPr>
      </w:pPr>
    </w:p>
    <w:p w:rsidR="00442703" w:rsidRPr="00442703" w:rsidRDefault="00442703" w:rsidP="00FE36D5">
      <w:pPr>
        <w:spacing w:line="360" w:lineRule="auto"/>
        <w:jc w:val="both"/>
        <w:rPr>
          <w:rFonts w:cstheme="minorHAnsi"/>
          <w:b/>
          <w:bCs/>
          <w:color w:val="000000" w:themeColor="text1"/>
          <w:highlight w:val="green"/>
        </w:rPr>
      </w:pPr>
      <w:r w:rsidRPr="00442703">
        <w:rPr>
          <w:rFonts w:cstheme="minorHAnsi"/>
          <w:b/>
          <w:bCs/>
          <w:color w:val="000000" w:themeColor="text1"/>
        </w:rPr>
        <w:t>Description of the program</w:t>
      </w:r>
    </w:p>
    <w:p w:rsidR="00BE6DAE" w:rsidRDefault="00DD4F54" w:rsidP="003D19CD">
      <w:pPr>
        <w:spacing w:line="360" w:lineRule="auto"/>
        <w:jc w:val="both"/>
        <w:rPr>
          <w:rFonts w:cstheme="minorHAnsi"/>
          <w:color w:val="000000" w:themeColor="text1"/>
        </w:rPr>
      </w:pPr>
      <w:r w:rsidRPr="00DD4F54">
        <w:rPr>
          <w:rFonts w:cstheme="minorHAnsi"/>
          <w:color w:val="000000" w:themeColor="text1"/>
        </w:rPr>
        <w:t>The</w:t>
      </w:r>
      <w:r w:rsidR="00C346BA">
        <w:rPr>
          <w:rFonts w:cstheme="minorHAnsi"/>
          <w:color w:val="000000" w:themeColor="text1"/>
        </w:rPr>
        <w:t xml:space="preserve"> EAL</w:t>
      </w:r>
      <w:r w:rsidRPr="00DD4F54">
        <w:rPr>
          <w:rFonts w:cstheme="minorHAnsi"/>
          <w:color w:val="000000" w:themeColor="text1"/>
        </w:rPr>
        <w:t xml:space="preserve"> program consists of </w:t>
      </w:r>
      <w:r w:rsidR="00E70E16">
        <w:rPr>
          <w:rFonts w:cstheme="minorHAnsi"/>
          <w:color w:val="000000" w:themeColor="text1"/>
        </w:rPr>
        <w:t>8</w:t>
      </w:r>
      <w:r w:rsidRPr="00DD4F54">
        <w:rPr>
          <w:rFonts w:cstheme="minorHAnsi"/>
          <w:color w:val="000000" w:themeColor="text1"/>
        </w:rPr>
        <w:t xml:space="preserve"> sessions spread over </w:t>
      </w:r>
      <w:r w:rsidR="00E70E16">
        <w:rPr>
          <w:rFonts w:cstheme="minorHAnsi"/>
          <w:color w:val="000000" w:themeColor="text1"/>
        </w:rPr>
        <w:t>8</w:t>
      </w:r>
      <w:r w:rsidRPr="00DD4F54">
        <w:rPr>
          <w:rFonts w:cstheme="minorHAnsi"/>
          <w:color w:val="000000" w:themeColor="text1"/>
        </w:rPr>
        <w:t xml:space="preserve"> weeks, with each session lasting up to one hour per week for children. Additional sessions may be provided if deemed appropriate </w:t>
      </w:r>
      <w:r w:rsidR="00EC5423">
        <w:rPr>
          <w:rFonts w:cstheme="minorHAnsi"/>
          <w:color w:val="000000" w:themeColor="text1"/>
        </w:rPr>
        <w:t xml:space="preserve">and needed </w:t>
      </w:r>
      <w:r w:rsidRPr="00DD4F54">
        <w:rPr>
          <w:rFonts w:cstheme="minorHAnsi"/>
          <w:color w:val="000000" w:themeColor="text1"/>
        </w:rPr>
        <w:t>by the professionals involved</w:t>
      </w:r>
      <w:r w:rsidR="00A11DCB">
        <w:rPr>
          <w:rFonts w:cstheme="minorHAnsi"/>
          <w:color w:val="000000" w:themeColor="text1"/>
        </w:rPr>
        <w:t xml:space="preserve"> </w:t>
      </w:r>
      <w:r w:rsidR="00EC5423">
        <w:rPr>
          <w:rFonts w:cstheme="minorHAnsi"/>
          <w:color w:val="000000" w:themeColor="text1"/>
        </w:rPr>
        <w:t xml:space="preserve">for </w:t>
      </w:r>
      <w:r w:rsidR="00A11DCB">
        <w:rPr>
          <w:rFonts w:cstheme="minorHAnsi"/>
          <w:color w:val="000000" w:themeColor="text1"/>
        </w:rPr>
        <w:t xml:space="preserve">up to </w:t>
      </w:r>
      <w:r w:rsidR="008C4324">
        <w:rPr>
          <w:rFonts w:cstheme="minorHAnsi"/>
          <w:color w:val="000000" w:themeColor="text1"/>
        </w:rPr>
        <w:t xml:space="preserve">a </w:t>
      </w:r>
      <w:r w:rsidR="00EC5423">
        <w:rPr>
          <w:rFonts w:cstheme="minorHAnsi"/>
          <w:color w:val="000000" w:themeColor="text1"/>
        </w:rPr>
        <w:t>2-year</w:t>
      </w:r>
      <w:r w:rsidR="008C4324">
        <w:rPr>
          <w:rFonts w:cstheme="minorHAnsi"/>
          <w:color w:val="000000" w:themeColor="text1"/>
        </w:rPr>
        <w:t xml:space="preserve"> period</w:t>
      </w:r>
      <w:r w:rsidRPr="00DD4F54">
        <w:rPr>
          <w:rFonts w:cstheme="minorHAnsi"/>
          <w:color w:val="000000" w:themeColor="text1"/>
        </w:rPr>
        <w:t>. The sessions incorporate both individual and group work tailored to the child's needs and preferences.</w:t>
      </w:r>
      <w:r w:rsidR="00A532AE">
        <w:rPr>
          <w:rFonts w:cstheme="minorHAnsi"/>
          <w:color w:val="000000" w:themeColor="text1"/>
        </w:rPr>
        <w:t xml:space="preserve"> </w:t>
      </w:r>
      <w:r w:rsidR="009230F1" w:rsidRPr="009230F1">
        <w:rPr>
          <w:rFonts w:cstheme="minorHAnsi"/>
          <w:color w:val="000000" w:themeColor="text1"/>
        </w:rPr>
        <w:t>Each child begins with individual sessions led by the two facilitators. Once they have established rapport with the horses and professionals, they are gradually introduced to pair sessions. If appropriate, they may eventually join small groups, with a maximum of four children.</w:t>
      </w:r>
    </w:p>
    <w:p w:rsidR="0084369C" w:rsidRDefault="00F473DC" w:rsidP="003D19CD">
      <w:pPr>
        <w:spacing w:line="360" w:lineRule="auto"/>
        <w:jc w:val="both"/>
        <w:rPr>
          <w:rFonts w:cstheme="minorHAnsi"/>
          <w:color w:val="000000" w:themeColor="text1"/>
        </w:rPr>
      </w:pPr>
      <w:r>
        <w:rPr>
          <w:rFonts w:cstheme="minorHAnsi"/>
          <w:color w:val="000000" w:themeColor="text1"/>
        </w:rPr>
        <w:t>Children are referred to t</w:t>
      </w:r>
      <w:r w:rsidR="001F624C">
        <w:rPr>
          <w:rFonts w:cstheme="minorHAnsi"/>
          <w:color w:val="000000" w:themeColor="text1"/>
        </w:rPr>
        <w:t xml:space="preserve">he program </w:t>
      </w:r>
      <w:r>
        <w:rPr>
          <w:rFonts w:cstheme="minorHAnsi"/>
          <w:color w:val="000000" w:themeColor="text1"/>
        </w:rPr>
        <w:t>via</w:t>
      </w:r>
      <w:r w:rsidR="001F624C">
        <w:rPr>
          <w:rFonts w:cstheme="minorHAnsi"/>
          <w:color w:val="000000" w:themeColor="text1"/>
        </w:rPr>
        <w:t xml:space="preserve"> various </w:t>
      </w:r>
      <w:r>
        <w:rPr>
          <w:rFonts w:cstheme="minorHAnsi"/>
          <w:color w:val="000000" w:themeColor="text1"/>
        </w:rPr>
        <w:t>routes</w:t>
      </w:r>
      <w:r w:rsidR="001F624C">
        <w:rPr>
          <w:rFonts w:cstheme="minorHAnsi"/>
          <w:color w:val="000000" w:themeColor="text1"/>
        </w:rPr>
        <w:t>, including Youth Justice Services</w:t>
      </w:r>
      <w:r w:rsidR="00341B3A">
        <w:rPr>
          <w:rFonts w:cstheme="minorHAnsi"/>
          <w:color w:val="000000" w:themeColor="text1"/>
        </w:rPr>
        <w:t xml:space="preserve"> and </w:t>
      </w:r>
      <w:r w:rsidR="001F624C">
        <w:rPr>
          <w:rFonts w:cstheme="minorHAnsi"/>
          <w:color w:val="000000" w:themeColor="text1"/>
        </w:rPr>
        <w:t>Children's Social Services, but also occasionally from</w:t>
      </w:r>
      <w:r w:rsidR="00A61800">
        <w:rPr>
          <w:rFonts w:cstheme="minorHAnsi"/>
          <w:color w:val="000000" w:themeColor="text1"/>
        </w:rPr>
        <w:t xml:space="preserve"> CHAMS</w:t>
      </w:r>
      <w:r w:rsidR="001F624C">
        <w:rPr>
          <w:rFonts w:cstheme="minorHAnsi"/>
          <w:color w:val="000000" w:themeColor="text1"/>
        </w:rPr>
        <w:t xml:space="preserve"> and Better Futures. </w:t>
      </w:r>
    </w:p>
    <w:p w:rsidR="00D34A54" w:rsidRDefault="00A84B5F" w:rsidP="003D19CD">
      <w:pPr>
        <w:spacing w:line="360" w:lineRule="auto"/>
        <w:jc w:val="both"/>
        <w:rPr>
          <w:rFonts w:cstheme="minorHAnsi"/>
          <w:color w:val="000000" w:themeColor="text1"/>
        </w:rPr>
      </w:pPr>
      <w:r>
        <w:rPr>
          <w:rFonts w:cstheme="minorHAnsi"/>
          <w:color w:val="000000" w:themeColor="text1"/>
        </w:rPr>
        <w:t xml:space="preserve">According to information provided by the program facilitators during an informal meeting, since its implementation, the program has supported approximately 35 children referred from </w:t>
      </w:r>
      <w:r w:rsidR="00CC0A22">
        <w:rPr>
          <w:rFonts w:cstheme="minorHAnsi"/>
          <w:color w:val="000000" w:themeColor="text1"/>
        </w:rPr>
        <w:t>Welsh</w:t>
      </w:r>
      <w:r>
        <w:rPr>
          <w:rFonts w:cstheme="minorHAnsi"/>
          <w:color w:val="000000" w:themeColor="text1"/>
        </w:rPr>
        <w:t xml:space="preserve"> YJ</w:t>
      </w:r>
      <w:r w:rsidR="00CC0A22">
        <w:rPr>
          <w:rFonts w:cstheme="minorHAnsi"/>
          <w:color w:val="000000" w:themeColor="text1"/>
        </w:rPr>
        <w:t>Ss</w:t>
      </w:r>
      <w:r>
        <w:rPr>
          <w:rFonts w:cstheme="minorHAnsi"/>
          <w:color w:val="000000" w:themeColor="text1"/>
        </w:rPr>
        <w:t xml:space="preserve"> and about 80 children from other services (</w:t>
      </w:r>
      <w:r w:rsidR="00EE496C">
        <w:rPr>
          <w:rFonts w:cstheme="minorHAnsi"/>
          <w:color w:val="000000" w:themeColor="text1"/>
        </w:rPr>
        <w:t>i.e.</w:t>
      </w:r>
      <w:r>
        <w:rPr>
          <w:rFonts w:cstheme="minorHAnsi"/>
          <w:color w:val="000000" w:themeColor="text1"/>
        </w:rPr>
        <w:t xml:space="preserve">, </w:t>
      </w:r>
      <w:r w:rsidR="00EE496C">
        <w:rPr>
          <w:rFonts w:cstheme="minorHAnsi"/>
          <w:color w:val="000000" w:themeColor="text1"/>
        </w:rPr>
        <w:t>S</w:t>
      </w:r>
      <w:r>
        <w:rPr>
          <w:rFonts w:cstheme="minorHAnsi"/>
          <w:color w:val="000000" w:themeColor="text1"/>
        </w:rPr>
        <w:t xml:space="preserve">chools, Better </w:t>
      </w:r>
      <w:r w:rsidR="00EE496C">
        <w:rPr>
          <w:rFonts w:cstheme="minorHAnsi"/>
          <w:color w:val="000000" w:themeColor="text1"/>
        </w:rPr>
        <w:t>Future, Social Services)</w:t>
      </w:r>
      <w:r>
        <w:rPr>
          <w:rFonts w:cstheme="minorHAnsi"/>
          <w:color w:val="000000" w:themeColor="text1"/>
        </w:rPr>
        <w:t>.</w:t>
      </w:r>
    </w:p>
    <w:p w:rsidR="00836EE9" w:rsidRDefault="00836EE9" w:rsidP="003D19CD">
      <w:pPr>
        <w:spacing w:line="360" w:lineRule="auto"/>
        <w:jc w:val="both"/>
        <w:rPr>
          <w:rFonts w:cstheme="minorHAnsi"/>
          <w:color w:val="000000" w:themeColor="text1"/>
        </w:rPr>
      </w:pPr>
      <w:r>
        <w:rPr>
          <w:rFonts w:cstheme="minorHAnsi"/>
          <w:color w:val="000000" w:themeColor="text1"/>
        </w:rPr>
        <w:t>Once children have been referred to the program</w:t>
      </w:r>
      <w:r w:rsidR="009767D5">
        <w:rPr>
          <w:rFonts w:cstheme="minorHAnsi"/>
          <w:color w:val="000000" w:themeColor="text1"/>
        </w:rPr>
        <w:t>, they are invited to attend the sessions</w:t>
      </w:r>
      <w:r w:rsidR="002754D5">
        <w:rPr>
          <w:rFonts w:cstheme="minorHAnsi"/>
          <w:color w:val="000000" w:themeColor="text1"/>
        </w:rPr>
        <w:t xml:space="preserve"> in one of the</w:t>
      </w:r>
      <w:r w:rsidR="009767D5">
        <w:rPr>
          <w:rFonts w:cstheme="minorHAnsi"/>
          <w:color w:val="000000" w:themeColor="text1"/>
        </w:rPr>
        <w:t xml:space="preserve"> </w:t>
      </w:r>
      <w:r w:rsidR="00C27D2E">
        <w:rPr>
          <w:rFonts w:cstheme="minorHAnsi"/>
          <w:color w:val="000000" w:themeColor="text1"/>
        </w:rPr>
        <w:t xml:space="preserve">two </w:t>
      </w:r>
      <w:r w:rsidR="009767D5">
        <w:rPr>
          <w:rFonts w:cstheme="minorHAnsi"/>
          <w:color w:val="000000" w:themeColor="text1"/>
        </w:rPr>
        <w:t>Whispers EAL program</w:t>
      </w:r>
      <w:r w:rsidR="002754D5">
        <w:rPr>
          <w:rFonts w:cstheme="minorHAnsi"/>
          <w:color w:val="000000" w:themeColor="text1"/>
        </w:rPr>
        <w:t xml:space="preserve"> </w:t>
      </w:r>
      <w:r w:rsidR="009767D5">
        <w:rPr>
          <w:rFonts w:cstheme="minorHAnsi"/>
          <w:color w:val="000000" w:themeColor="text1"/>
        </w:rPr>
        <w:t>bases</w:t>
      </w:r>
      <w:r w:rsidR="00A4429D">
        <w:rPr>
          <w:rFonts w:cstheme="minorHAnsi"/>
          <w:color w:val="000000" w:themeColor="text1"/>
        </w:rPr>
        <w:t>,</w:t>
      </w:r>
      <w:r w:rsidR="009767D5">
        <w:rPr>
          <w:rFonts w:cstheme="minorHAnsi"/>
          <w:color w:val="000000" w:themeColor="text1"/>
        </w:rPr>
        <w:t xml:space="preserve"> </w:t>
      </w:r>
      <w:r w:rsidR="000064C8">
        <w:rPr>
          <w:rFonts w:cstheme="minorHAnsi"/>
          <w:color w:val="000000" w:themeColor="text1"/>
        </w:rPr>
        <w:t xml:space="preserve">one in Bridgend and </w:t>
      </w:r>
      <w:r w:rsidR="006A332A">
        <w:rPr>
          <w:rFonts w:cstheme="minorHAnsi"/>
          <w:color w:val="000000" w:themeColor="text1"/>
        </w:rPr>
        <w:t>one in NPT.</w:t>
      </w:r>
    </w:p>
    <w:p w:rsidR="006F3E7E" w:rsidRDefault="006F3E7E" w:rsidP="003D19CD">
      <w:pPr>
        <w:spacing w:line="360" w:lineRule="auto"/>
        <w:jc w:val="both"/>
        <w:rPr>
          <w:rFonts w:cstheme="minorHAnsi"/>
          <w:color w:val="000000" w:themeColor="text1"/>
        </w:rPr>
      </w:pPr>
      <w:r w:rsidRPr="006F3E7E">
        <w:rPr>
          <w:rFonts w:cstheme="minorHAnsi"/>
          <w:color w:val="000000" w:themeColor="text1"/>
        </w:rPr>
        <w:t>The program adopts person-centred and trauma-informed approaches, ensuring that each session is designed to address the specific needs of the children. These</w:t>
      </w:r>
      <w:r w:rsidR="00AC2FFE">
        <w:rPr>
          <w:rFonts w:cstheme="minorHAnsi"/>
          <w:color w:val="000000" w:themeColor="text1"/>
        </w:rPr>
        <w:t xml:space="preserve"> EAL</w:t>
      </w:r>
      <w:r w:rsidRPr="006F3E7E">
        <w:rPr>
          <w:rFonts w:cstheme="minorHAnsi"/>
          <w:color w:val="000000" w:themeColor="text1"/>
        </w:rPr>
        <w:t xml:space="preserve"> sessions are crafted to complement the existing care and support plans</w:t>
      </w:r>
      <w:r w:rsidR="00E61C63">
        <w:rPr>
          <w:rFonts w:cstheme="minorHAnsi"/>
          <w:color w:val="000000" w:themeColor="text1"/>
        </w:rPr>
        <w:t xml:space="preserve"> of children</w:t>
      </w:r>
      <w:r w:rsidRPr="006F3E7E">
        <w:rPr>
          <w:rFonts w:cstheme="minorHAnsi"/>
          <w:color w:val="000000" w:themeColor="text1"/>
        </w:rPr>
        <w:t>, implementing strategies and practices that prioritize the individual needs, experiences, and well-being of each child, especially those who have experienced trauma</w:t>
      </w:r>
      <w:r w:rsidR="00D14DD0">
        <w:rPr>
          <w:rFonts w:cstheme="minorHAnsi"/>
          <w:color w:val="000000" w:themeColor="text1"/>
        </w:rPr>
        <w:t xml:space="preserve">. </w:t>
      </w:r>
      <w:r w:rsidRPr="006F3E7E">
        <w:rPr>
          <w:rFonts w:cstheme="minorHAnsi"/>
          <w:color w:val="000000" w:themeColor="text1"/>
        </w:rPr>
        <w:t>Additionally, the program occasionally</w:t>
      </w:r>
      <w:r w:rsidR="00D14DD0">
        <w:rPr>
          <w:rFonts w:cstheme="minorHAnsi"/>
          <w:color w:val="000000" w:themeColor="text1"/>
        </w:rPr>
        <w:t xml:space="preserve"> appears</w:t>
      </w:r>
      <w:r w:rsidR="00042AF3">
        <w:rPr>
          <w:rFonts w:cstheme="minorHAnsi"/>
          <w:color w:val="000000" w:themeColor="text1"/>
        </w:rPr>
        <w:t xml:space="preserve"> to</w:t>
      </w:r>
      <w:r w:rsidRPr="006F3E7E">
        <w:rPr>
          <w:rFonts w:cstheme="minorHAnsi"/>
          <w:color w:val="000000" w:themeColor="text1"/>
        </w:rPr>
        <w:t xml:space="preserve"> </w:t>
      </w:r>
      <w:r w:rsidR="00042AF3">
        <w:rPr>
          <w:rFonts w:cstheme="minorHAnsi"/>
          <w:color w:val="000000" w:themeColor="text1"/>
        </w:rPr>
        <w:t>extend</w:t>
      </w:r>
      <w:r w:rsidRPr="006F3E7E">
        <w:rPr>
          <w:rFonts w:cstheme="minorHAnsi"/>
          <w:color w:val="000000" w:themeColor="text1"/>
        </w:rPr>
        <w:t xml:space="preserve"> its support to work with the children's parents, recognizing the importance of involving the family unit in the healing and development process. This comprehensive approach ensures a holistic support system that fosters the best possible outcomes for the children</w:t>
      </w:r>
      <w:r w:rsidR="00175A5C">
        <w:rPr>
          <w:rFonts w:cstheme="minorHAnsi"/>
          <w:color w:val="000000" w:themeColor="text1"/>
        </w:rPr>
        <w:t>.</w:t>
      </w:r>
    </w:p>
    <w:p w:rsidR="005C6C5E" w:rsidRDefault="00141809" w:rsidP="003D19CD">
      <w:pPr>
        <w:spacing w:line="360" w:lineRule="auto"/>
        <w:jc w:val="both"/>
        <w:rPr>
          <w:rFonts w:cstheme="minorHAnsi"/>
        </w:rPr>
      </w:pPr>
      <w:r w:rsidRPr="00141809">
        <w:rPr>
          <w:rFonts w:cstheme="minorHAnsi"/>
        </w:rPr>
        <w:t>The program seems to have a robust reporting system, as evidenced by two reports that the facilitator shared with the author of this document. This assertion is supported by feedback from a referring agency, which expressed satisfaction in a support letter regarding the depth of information provided in the reports concerning a child supported by the EAL.</w:t>
      </w:r>
    </w:p>
    <w:p w:rsidR="006B5465" w:rsidRPr="006B5465" w:rsidRDefault="008F48FB" w:rsidP="003D19CD">
      <w:pPr>
        <w:spacing w:line="360" w:lineRule="auto"/>
        <w:jc w:val="both"/>
        <w:rPr>
          <w:rFonts w:cstheme="minorHAnsi"/>
        </w:rPr>
      </w:pPr>
      <w:r>
        <w:rPr>
          <w:rFonts w:cstheme="minorHAnsi"/>
        </w:rPr>
        <w:t xml:space="preserve">The Whispers </w:t>
      </w:r>
      <w:r w:rsidR="006B5465" w:rsidRPr="006B5465">
        <w:rPr>
          <w:rFonts w:cstheme="minorHAnsi"/>
        </w:rPr>
        <w:t>program is dedicated to improving children's mental health and emotional well-being.</w:t>
      </w:r>
      <w:r w:rsidR="00D27F2A">
        <w:rPr>
          <w:rFonts w:cstheme="minorHAnsi"/>
        </w:rPr>
        <w:t xml:space="preserve"> </w:t>
      </w:r>
      <w:r w:rsidR="0055324B">
        <w:rPr>
          <w:rFonts w:cstheme="minorHAnsi"/>
        </w:rPr>
        <w:t xml:space="preserve">The </w:t>
      </w:r>
      <w:r w:rsidR="0010100E">
        <w:rPr>
          <w:rFonts w:cstheme="minorHAnsi"/>
        </w:rPr>
        <w:t>program</w:t>
      </w:r>
      <w:r w:rsidR="006B5465" w:rsidRPr="006B5465">
        <w:rPr>
          <w:rFonts w:cstheme="minorHAnsi"/>
        </w:rPr>
        <w:t xml:space="preserve"> offers individuals the opportunity to form connected, attuned relationships with horses. For those who have experienced trauma, this can often represent their first experience of a healthy relationship. The objective is to enable the development and flourishing of other relationships founded not on power and control but on safety and connection.</w:t>
      </w:r>
    </w:p>
    <w:p w:rsidR="0001251F" w:rsidRDefault="006B5465" w:rsidP="003D19CD">
      <w:pPr>
        <w:spacing w:line="360" w:lineRule="auto"/>
        <w:jc w:val="both"/>
        <w:rPr>
          <w:rFonts w:cstheme="minorHAnsi"/>
        </w:rPr>
      </w:pPr>
      <w:r>
        <w:rPr>
          <w:rFonts w:cstheme="minorHAnsi"/>
        </w:rPr>
        <w:t xml:space="preserve">As briefly mentioned in the literature review section, </w:t>
      </w:r>
      <w:r w:rsidRPr="006B5465">
        <w:rPr>
          <w:rFonts w:cstheme="minorHAnsi"/>
        </w:rPr>
        <w:t xml:space="preserve">EAL is a form of experiential learning that involves horses and a facilitator working collaboratively with an individual to foster positive change. </w:t>
      </w:r>
      <w:r w:rsidR="00492069">
        <w:rPr>
          <w:rFonts w:cstheme="minorHAnsi"/>
        </w:rPr>
        <w:t xml:space="preserve">The Whispers EAL program encompasses various beneficial activities such as observing, handling, grooming, groundwork, and structured challenging exercises tailored to the </w:t>
      </w:r>
      <w:r w:rsidR="00524A7A">
        <w:rPr>
          <w:rFonts w:cstheme="minorHAnsi"/>
        </w:rPr>
        <w:t>children</w:t>
      </w:r>
      <w:r w:rsidR="00492069">
        <w:rPr>
          <w:rFonts w:cstheme="minorHAnsi"/>
        </w:rPr>
        <w:t xml:space="preserve">'s needs and goals. </w:t>
      </w:r>
      <w:r w:rsidR="002C23E9">
        <w:rPr>
          <w:rFonts w:cstheme="minorHAnsi"/>
        </w:rPr>
        <w:t>By doing so, the Whispers program</w:t>
      </w:r>
      <w:r w:rsidR="00492069">
        <w:rPr>
          <w:rFonts w:cstheme="minorHAnsi"/>
        </w:rPr>
        <w:t xml:space="preserve"> provides unique nonverbal</w:t>
      </w:r>
      <w:r w:rsidRPr="006B5465">
        <w:rPr>
          <w:rFonts w:cstheme="minorHAnsi"/>
        </w:rPr>
        <w:t xml:space="preserve"> opportunities for </w:t>
      </w:r>
      <w:r w:rsidR="00F96D13">
        <w:rPr>
          <w:rFonts w:cstheme="minorHAnsi"/>
        </w:rPr>
        <w:t>children</w:t>
      </w:r>
      <w:r w:rsidRPr="006B5465">
        <w:rPr>
          <w:rFonts w:cstheme="minorHAnsi"/>
        </w:rPr>
        <w:t xml:space="preserve"> to enhance self-awareness, recognize trauma-responsive </w:t>
      </w:r>
      <w:r w:rsidR="00FA086B">
        <w:rPr>
          <w:rFonts w:cstheme="minorHAnsi"/>
        </w:rPr>
        <w:t>behaviours</w:t>
      </w:r>
      <w:r w:rsidRPr="006B5465">
        <w:rPr>
          <w:rFonts w:cstheme="minorHAnsi"/>
        </w:rPr>
        <w:t xml:space="preserve">, and identify negative feelings. </w:t>
      </w:r>
    </w:p>
    <w:p w:rsidR="00CD1122" w:rsidRPr="00CD1122" w:rsidRDefault="00151EB4" w:rsidP="003D19CD">
      <w:pPr>
        <w:spacing w:line="360" w:lineRule="auto"/>
        <w:jc w:val="both"/>
        <w:rPr>
          <w:rFonts w:cstheme="minorHAnsi"/>
        </w:rPr>
      </w:pPr>
      <w:r>
        <w:rPr>
          <w:rFonts w:cstheme="minorHAnsi"/>
        </w:rPr>
        <w:t>Based on the p</w:t>
      </w:r>
      <w:r w:rsidR="00CD1122" w:rsidRPr="00CD1122">
        <w:rPr>
          <w:rFonts w:cstheme="minorHAnsi"/>
        </w:rPr>
        <w:t>rogra</w:t>
      </w:r>
      <w:r>
        <w:rPr>
          <w:rFonts w:cstheme="minorHAnsi"/>
        </w:rPr>
        <w:t>m</w:t>
      </w:r>
      <w:r w:rsidR="00D36F90">
        <w:rPr>
          <w:rFonts w:cstheme="minorHAnsi"/>
        </w:rPr>
        <w:t>’s</w:t>
      </w:r>
      <w:r>
        <w:rPr>
          <w:rFonts w:cstheme="minorHAnsi"/>
        </w:rPr>
        <w:t xml:space="preserve"> advert </w:t>
      </w:r>
      <w:r w:rsidR="00781163">
        <w:rPr>
          <w:rFonts w:cstheme="minorHAnsi"/>
        </w:rPr>
        <w:t>it aims</w:t>
      </w:r>
      <w:r w:rsidR="00CD1122">
        <w:rPr>
          <w:rFonts w:cstheme="minorHAnsi"/>
        </w:rPr>
        <w:t xml:space="preserve"> to:</w:t>
      </w:r>
    </w:p>
    <w:p w:rsidR="00CD1122" w:rsidRPr="00CD1122" w:rsidRDefault="00CD1122" w:rsidP="003D19CD">
      <w:pPr>
        <w:pStyle w:val="ListParagraph"/>
        <w:numPr>
          <w:ilvl w:val="0"/>
          <w:numId w:val="1"/>
        </w:numPr>
        <w:spacing w:line="360" w:lineRule="auto"/>
        <w:jc w:val="both"/>
        <w:rPr>
          <w:rFonts w:cstheme="minorHAnsi"/>
        </w:rPr>
      </w:pPr>
      <w:r w:rsidRPr="00CD1122">
        <w:rPr>
          <w:rFonts w:cstheme="minorHAnsi"/>
        </w:rPr>
        <w:t xml:space="preserve">Build </w:t>
      </w:r>
      <w:r w:rsidR="00042EA1">
        <w:rPr>
          <w:rFonts w:cstheme="minorHAnsi"/>
        </w:rPr>
        <w:t>r</w:t>
      </w:r>
      <w:r w:rsidRPr="00CD1122">
        <w:rPr>
          <w:rFonts w:cstheme="minorHAnsi"/>
        </w:rPr>
        <w:t xml:space="preserve">elationships and trust                                             </w:t>
      </w:r>
    </w:p>
    <w:p w:rsidR="00CD1122" w:rsidRPr="00CD1122" w:rsidRDefault="00CD1122" w:rsidP="003D19CD">
      <w:pPr>
        <w:pStyle w:val="ListParagraph"/>
        <w:numPr>
          <w:ilvl w:val="0"/>
          <w:numId w:val="1"/>
        </w:numPr>
        <w:spacing w:line="360" w:lineRule="auto"/>
        <w:jc w:val="both"/>
        <w:rPr>
          <w:rFonts w:cstheme="minorHAnsi"/>
        </w:rPr>
      </w:pPr>
      <w:r w:rsidRPr="00CD1122">
        <w:rPr>
          <w:rFonts w:cstheme="minorHAnsi"/>
        </w:rPr>
        <w:t xml:space="preserve">Build emotional resilience                                                   </w:t>
      </w:r>
    </w:p>
    <w:p w:rsidR="00CD1122" w:rsidRPr="00CD1122" w:rsidRDefault="00CD1122" w:rsidP="003D19CD">
      <w:pPr>
        <w:pStyle w:val="ListParagraph"/>
        <w:numPr>
          <w:ilvl w:val="0"/>
          <w:numId w:val="1"/>
        </w:numPr>
        <w:spacing w:line="360" w:lineRule="auto"/>
        <w:jc w:val="both"/>
        <w:rPr>
          <w:rFonts w:cstheme="minorHAnsi"/>
        </w:rPr>
      </w:pPr>
      <w:r w:rsidRPr="00CD1122">
        <w:rPr>
          <w:rFonts w:cstheme="minorHAnsi"/>
        </w:rPr>
        <w:t xml:space="preserve">Raise </w:t>
      </w:r>
      <w:r w:rsidR="00042EA1">
        <w:rPr>
          <w:rFonts w:cstheme="minorHAnsi"/>
        </w:rPr>
        <w:t>s</w:t>
      </w:r>
      <w:r w:rsidRPr="00CD1122">
        <w:rPr>
          <w:rFonts w:cstheme="minorHAnsi"/>
        </w:rPr>
        <w:t xml:space="preserve">elf-awareness                                                            </w:t>
      </w:r>
    </w:p>
    <w:p w:rsidR="00CD1122" w:rsidRPr="00CD1122" w:rsidRDefault="00CD1122" w:rsidP="003D19CD">
      <w:pPr>
        <w:pStyle w:val="ListParagraph"/>
        <w:numPr>
          <w:ilvl w:val="0"/>
          <w:numId w:val="1"/>
        </w:numPr>
        <w:spacing w:line="360" w:lineRule="auto"/>
        <w:jc w:val="both"/>
        <w:rPr>
          <w:rFonts w:cstheme="minorHAnsi"/>
        </w:rPr>
      </w:pPr>
      <w:r w:rsidRPr="00CD1122">
        <w:rPr>
          <w:rFonts w:cstheme="minorHAnsi"/>
        </w:rPr>
        <w:t xml:space="preserve">Improve </w:t>
      </w:r>
      <w:r w:rsidR="00042EA1">
        <w:rPr>
          <w:rFonts w:cstheme="minorHAnsi"/>
        </w:rPr>
        <w:t>e</w:t>
      </w:r>
      <w:r w:rsidRPr="00CD1122">
        <w:rPr>
          <w:rFonts w:cstheme="minorHAnsi"/>
        </w:rPr>
        <w:t xml:space="preserve">motional wellbeing                                            </w:t>
      </w:r>
    </w:p>
    <w:p w:rsidR="00CD1122" w:rsidRPr="00CD1122" w:rsidRDefault="00CD1122" w:rsidP="003D19CD">
      <w:pPr>
        <w:pStyle w:val="ListParagraph"/>
        <w:numPr>
          <w:ilvl w:val="0"/>
          <w:numId w:val="1"/>
        </w:numPr>
        <w:spacing w:line="360" w:lineRule="auto"/>
        <w:jc w:val="both"/>
        <w:rPr>
          <w:rFonts w:cstheme="minorHAnsi"/>
        </w:rPr>
      </w:pPr>
      <w:r w:rsidRPr="00CD1122">
        <w:rPr>
          <w:rFonts w:cstheme="minorHAnsi"/>
        </w:rPr>
        <w:t xml:space="preserve">Opportunity </w:t>
      </w:r>
      <w:r w:rsidR="00042EA1">
        <w:rPr>
          <w:rFonts w:cstheme="minorHAnsi"/>
        </w:rPr>
        <w:t>for</w:t>
      </w:r>
      <w:r w:rsidRPr="00CD1122">
        <w:rPr>
          <w:rFonts w:cstheme="minorHAnsi"/>
        </w:rPr>
        <w:t xml:space="preserve"> self-growth with nature</w:t>
      </w:r>
    </w:p>
    <w:p w:rsidR="00FA086B" w:rsidRPr="00CD1122" w:rsidRDefault="00CD1122" w:rsidP="003D19CD">
      <w:pPr>
        <w:pStyle w:val="ListParagraph"/>
        <w:numPr>
          <w:ilvl w:val="0"/>
          <w:numId w:val="1"/>
        </w:numPr>
        <w:spacing w:line="360" w:lineRule="auto"/>
        <w:jc w:val="both"/>
        <w:rPr>
          <w:rFonts w:cstheme="minorHAnsi"/>
        </w:rPr>
      </w:pPr>
      <w:r w:rsidRPr="00CD1122">
        <w:rPr>
          <w:rFonts w:cstheme="minorHAnsi"/>
        </w:rPr>
        <w:t xml:space="preserve">Boost confidence and </w:t>
      </w:r>
      <w:r>
        <w:rPr>
          <w:rFonts w:cstheme="minorHAnsi"/>
        </w:rPr>
        <w:t>self-esteem</w:t>
      </w:r>
    </w:p>
    <w:p w:rsidR="00FA086B" w:rsidRPr="00CD1122" w:rsidRDefault="00CD1122" w:rsidP="003D19CD">
      <w:pPr>
        <w:pStyle w:val="ListParagraph"/>
        <w:numPr>
          <w:ilvl w:val="0"/>
          <w:numId w:val="1"/>
        </w:numPr>
        <w:spacing w:line="360" w:lineRule="auto"/>
        <w:jc w:val="both"/>
        <w:rPr>
          <w:rFonts w:cstheme="minorHAnsi"/>
        </w:rPr>
      </w:pPr>
      <w:r w:rsidRPr="00CD1122">
        <w:rPr>
          <w:rFonts w:cstheme="minorHAnsi"/>
        </w:rPr>
        <w:t xml:space="preserve">Improve </w:t>
      </w:r>
      <w:r w:rsidR="00042EA1">
        <w:rPr>
          <w:rFonts w:cstheme="minorHAnsi"/>
        </w:rPr>
        <w:t>i</w:t>
      </w:r>
      <w:r w:rsidRPr="00CD1122">
        <w:rPr>
          <w:rFonts w:cstheme="minorHAnsi"/>
        </w:rPr>
        <w:t>mpulse regulation</w:t>
      </w:r>
    </w:p>
    <w:p w:rsidR="00FA086B" w:rsidRDefault="00CD1122" w:rsidP="003D19CD">
      <w:pPr>
        <w:pStyle w:val="ListParagraph"/>
        <w:numPr>
          <w:ilvl w:val="0"/>
          <w:numId w:val="1"/>
        </w:numPr>
        <w:spacing w:line="360" w:lineRule="auto"/>
        <w:jc w:val="both"/>
      </w:pPr>
      <w:r w:rsidRPr="00CD1122">
        <w:rPr>
          <w:rFonts w:cstheme="minorHAnsi"/>
        </w:rPr>
        <w:t xml:space="preserve">Understand </w:t>
      </w:r>
      <w:r w:rsidR="00042EA1">
        <w:rPr>
          <w:rFonts w:cstheme="minorHAnsi"/>
        </w:rPr>
        <w:t>b</w:t>
      </w:r>
      <w:r w:rsidRPr="00CD1122">
        <w:rPr>
          <w:rFonts w:cstheme="minorHAnsi"/>
        </w:rPr>
        <w:t>oundaries</w:t>
      </w:r>
    </w:p>
    <w:p w:rsidR="00CD1122" w:rsidRDefault="00CD1122" w:rsidP="003D19CD">
      <w:pPr>
        <w:pStyle w:val="ListParagraph"/>
        <w:numPr>
          <w:ilvl w:val="0"/>
          <w:numId w:val="1"/>
        </w:numPr>
        <w:spacing w:line="360" w:lineRule="auto"/>
        <w:jc w:val="both"/>
      </w:pPr>
      <w:r w:rsidRPr="00CD1122">
        <w:rPr>
          <w:rFonts w:cstheme="minorHAnsi"/>
        </w:rPr>
        <w:t xml:space="preserve">Improve social and </w:t>
      </w:r>
      <w:r w:rsidR="00042EA1">
        <w:rPr>
          <w:rFonts w:cstheme="minorHAnsi"/>
        </w:rPr>
        <w:t>c</w:t>
      </w:r>
      <w:r w:rsidRPr="00CD1122">
        <w:rPr>
          <w:rFonts w:cstheme="minorHAnsi"/>
        </w:rPr>
        <w:t>ommunication skills</w:t>
      </w:r>
      <w:r>
        <w:t xml:space="preserve"> </w:t>
      </w:r>
    </w:p>
    <w:p w:rsidR="008A333B" w:rsidRDefault="008A333B" w:rsidP="003D19CD">
      <w:pPr>
        <w:spacing w:line="360" w:lineRule="auto"/>
        <w:jc w:val="both"/>
      </w:pPr>
    </w:p>
    <w:p w:rsidR="00D70E85" w:rsidRDefault="003C1D1A" w:rsidP="003D19CD">
      <w:pPr>
        <w:spacing w:line="360" w:lineRule="auto"/>
        <w:jc w:val="both"/>
      </w:pPr>
      <w:r>
        <w:t>Based on the program’s advert</w:t>
      </w:r>
      <w:r w:rsidR="008A333B">
        <w:t xml:space="preserve"> its benefits</w:t>
      </w:r>
      <w:r w:rsidR="00C16603">
        <w:t xml:space="preserve"> for children</w:t>
      </w:r>
      <w:r w:rsidR="008A333B">
        <w:t xml:space="preserve"> are:</w:t>
      </w:r>
    </w:p>
    <w:p w:rsidR="008A333B" w:rsidRDefault="00E57E2C" w:rsidP="003D19CD">
      <w:pPr>
        <w:pStyle w:val="ListParagraph"/>
        <w:numPr>
          <w:ilvl w:val="0"/>
          <w:numId w:val="2"/>
        </w:numPr>
        <w:spacing w:line="360" w:lineRule="auto"/>
        <w:jc w:val="both"/>
      </w:pPr>
      <w:r>
        <w:t xml:space="preserve">Develop </w:t>
      </w:r>
      <w:r w:rsidR="008A333B">
        <w:t>Trust: The initial step in EAL involves establishing trust with the horse, the facilitator, and oneself. This foundational step significantly enhances growth in interpersonal relationships. Developing trust in an animal like a horse is particularly powerful for individuals whose ability to trust has been compromised by challenging life experiences.</w:t>
      </w:r>
    </w:p>
    <w:p w:rsidR="008A333B" w:rsidRDefault="008A333B" w:rsidP="003D19CD">
      <w:pPr>
        <w:pStyle w:val="ListParagraph"/>
        <w:numPr>
          <w:ilvl w:val="0"/>
          <w:numId w:val="2"/>
        </w:numPr>
        <w:spacing w:line="360" w:lineRule="auto"/>
        <w:jc w:val="both"/>
      </w:pPr>
      <w:r>
        <w:t>Anxiety Reduction: Research on human-animal interactions indicates that contact with animals, including horses, significantly reduces physiological anxiety levels. Initially, some children and adolescents may fear horses; however, with the support of a facilitator and a therapeutic horse, whose genuine affection helps alleviate these fears, anxiety is diminished.</w:t>
      </w:r>
    </w:p>
    <w:p w:rsidR="008A333B" w:rsidRDefault="008A333B" w:rsidP="003D19CD">
      <w:pPr>
        <w:pStyle w:val="ListParagraph"/>
        <w:numPr>
          <w:ilvl w:val="0"/>
          <w:numId w:val="2"/>
        </w:numPr>
        <w:spacing w:line="360" w:lineRule="auto"/>
        <w:jc w:val="both"/>
      </w:pPr>
      <w:r>
        <w:t>Depression and Reducing Isolation: Depression often arises from feelings of rejection, difference, and exclusion. Horses, through their unconditional acceptance, non-verbally encourage young individuals to re-engage in friendships and positive social interactions, thereby reducing feelings of depression and isolation.</w:t>
      </w:r>
    </w:p>
    <w:p w:rsidR="008A333B" w:rsidRDefault="008A333B" w:rsidP="003D19CD">
      <w:pPr>
        <w:pStyle w:val="ListParagraph"/>
        <w:numPr>
          <w:ilvl w:val="0"/>
          <w:numId w:val="2"/>
        </w:numPr>
        <w:spacing w:line="360" w:lineRule="auto"/>
        <w:jc w:val="both"/>
      </w:pPr>
      <w:r>
        <w:t xml:space="preserve">Mindfulness: EAL integrates mindfulness at every step, teaching young people to be present, calm, </w:t>
      </w:r>
      <w:r w:rsidR="003B2E74">
        <w:t>centred</w:t>
      </w:r>
      <w:r>
        <w:t xml:space="preserve">, focused, and fully engaged. Horses, being highly sensitive, reflect the emotions of others, providing a form of bio-feedback. This dynamic interaction fosters new, positive ways of being, significantly impacting cognition, feelings, and </w:t>
      </w:r>
      <w:r w:rsidR="003B2E74">
        <w:t>behaviours</w:t>
      </w:r>
      <w:r>
        <w:t xml:space="preserve"> associated with various mental health issues.</w:t>
      </w:r>
    </w:p>
    <w:p w:rsidR="008A333B" w:rsidRDefault="003B2E74" w:rsidP="003D19CD">
      <w:pPr>
        <w:pStyle w:val="ListParagraph"/>
        <w:numPr>
          <w:ilvl w:val="0"/>
          <w:numId w:val="2"/>
        </w:numPr>
        <w:spacing w:line="360" w:lineRule="auto"/>
        <w:jc w:val="both"/>
      </w:pPr>
      <w:r>
        <w:t>Self-esteem</w:t>
      </w:r>
      <w:r w:rsidR="008A333B">
        <w:t>: As children challenge themselves to learn and master new skills, their confidence increases. The natural, non-competitive, and non-judgmental environment of EAL enhances their ability to tackle new projects and challenges, leading to improved self-assurance and self-esteem.</w:t>
      </w:r>
    </w:p>
    <w:p w:rsidR="008A333B" w:rsidRDefault="008A333B" w:rsidP="003D19CD">
      <w:pPr>
        <w:pStyle w:val="ListParagraph"/>
        <w:numPr>
          <w:ilvl w:val="0"/>
          <w:numId w:val="2"/>
        </w:numPr>
        <w:spacing w:line="360" w:lineRule="auto"/>
        <w:jc w:val="both"/>
      </w:pPr>
      <w:r>
        <w:t>Impulse Regulation: EAL benefits children and adolescents who struggle with impulse control and emotional regulation. Communicating calmly and non-reactively with a horse promotes emotional awareness, self-control, and impulse modulation, reducing irritability, agitation, and impulsivity, while increasing cooperation and behavioural control.</w:t>
      </w:r>
    </w:p>
    <w:p w:rsidR="008A333B" w:rsidRDefault="008A333B" w:rsidP="003D19CD">
      <w:pPr>
        <w:pStyle w:val="ListParagraph"/>
        <w:numPr>
          <w:ilvl w:val="0"/>
          <w:numId w:val="2"/>
        </w:numPr>
        <w:spacing w:line="360" w:lineRule="auto"/>
        <w:jc w:val="both"/>
      </w:pPr>
      <w:r>
        <w:t>Self-Efficacy: Successful engagement in challenging exercises and goal-oriented activities fosters initiative, problem-solving, and renewed feelings of self-efficacy. Achievements in EAL empower children and adolescents, replacing feelings of helplessness with a sense of capability and motivation.</w:t>
      </w:r>
    </w:p>
    <w:p w:rsidR="008A333B" w:rsidRDefault="008A333B" w:rsidP="003D19CD">
      <w:pPr>
        <w:pStyle w:val="ListParagraph"/>
        <w:numPr>
          <w:ilvl w:val="0"/>
          <w:numId w:val="2"/>
        </w:numPr>
        <w:spacing w:line="360" w:lineRule="auto"/>
        <w:jc w:val="both"/>
      </w:pPr>
      <w:r>
        <w:t>Positive Identity: Through close interaction with horses and facilitators, children develop a sense of acceptance and positive self-concept. The bond with the horse fosters a healthy relationship, enhancing the child's identity and self-definition.</w:t>
      </w:r>
    </w:p>
    <w:p w:rsidR="008A333B" w:rsidRDefault="008A333B" w:rsidP="003D19CD">
      <w:pPr>
        <w:pStyle w:val="ListParagraph"/>
        <w:numPr>
          <w:ilvl w:val="0"/>
          <w:numId w:val="2"/>
        </w:numPr>
        <w:spacing w:line="360" w:lineRule="auto"/>
        <w:jc w:val="both"/>
      </w:pPr>
      <w:r>
        <w:t>Communication: Learning to communicate with a large animal enhances intuition, patience, and awareness of non-verbal cues. Horses' sensitivity to non-verbal communication helps individuals develop greater emotional awareness and improve their relational skills.</w:t>
      </w:r>
    </w:p>
    <w:p w:rsidR="008A333B" w:rsidRDefault="008A333B" w:rsidP="003D19CD">
      <w:pPr>
        <w:pStyle w:val="ListParagraph"/>
        <w:numPr>
          <w:ilvl w:val="0"/>
          <w:numId w:val="2"/>
        </w:numPr>
        <w:spacing w:line="360" w:lineRule="auto"/>
        <w:jc w:val="both"/>
      </w:pPr>
      <w:r>
        <w:t>Growth with Nature: EAL provides a unique opportunity for young people to experience the outdoors from a new perspective. Engaging in learning within a natural, peaceful environment enhances the overall benefits, fostering joy and connection with nature.</w:t>
      </w:r>
    </w:p>
    <w:p w:rsidR="008A333B" w:rsidRDefault="008A333B" w:rsidP="003D19CD">
      <w:pPr>
        <w:pStyle w:val="ListParagraph"/>
        <w:numPr>
          <w:ilvl w:val="0"/>
          <w:numId w:val="2"/>
        </w:numPr>
        <w:spacing w:line="360" w:lineRule="auto"/>
        <w:jc w:val="both"/>
      </w:pPr>
      <w:r>
        <w:t>Self-Acceptance: Initially, children may fear embarrassment while interacting with horses. However, they quickly learn to focus on their comfort levels, reducing public fears and increasing self-acceptance. They also understand that progress is a journey, and self-acceptance is crucial for resilience.</w:t>
      </w:r>
    </w:p>
    <w:p w:rsidR="008A333B" w:rsidRDefault="008A333B" w:rsidP="003D19CD">
      <w:pPr>
        <w:pStyle w:val="ListParagraph"/>
        <w:numPr>
          <w:ilvl w:val="0"/>
          <w:numId w:val="2"/>
        </w:numPr>
        <w:spacing w:line="360" w:lineRule="auto"/>
        <w:jc w:val="both"/>
      </w:pPr>
      <w:r>
        <w:t>Social Skills: EAL supports the development of appropriate verbal and non-verbal communication, positive feedback reception, reciprocity, assertiveness, and engagement. It is particularly effective in helping socially isolated or withdrawn children to develop positive social skills and trust.</w:t>
      </w:r>
    </w:p>
    <w:p w:rsidR="008A333B" w:rsidRDefault="008A333B" w:rsidP="003D19CD">
      <w:pPr>
        <w:pStyle w:val="ListParagraph"/>
        <w:numPr>
          <w:ilvl w:val="0"/>
          <w:numId w:val="2"/>
        </w:numPr>
        <w:spacing w:line="360" w:lineRule="auto"/>
        <w:jc w:val="both"/>
      </w:pPr>
      <w:r>
        <w:t>Assertiveness: Working with a large animal like a horse can be intimidating. EAL provides a foundation for children to learn assertiveness, clear communication, and direction, enabling them to express their needs and feelings more effectively in relationships.</w:t>
      </w:r>
    </w:p>
    <w:p w:rsidR="008A333B" w:rsidRDefault="008A333B" w:rsidP="003D19CD">
      <w:pPr>
        <w:pStyle w:val="ListParagraph"/>
        <w:numPr>
          <w:ilvl w:val="0"/>
          <w:numId w:val="2"/>
        </w:numPr>
        <w:spacing w:line="360" w:lineRule="auto"/>
        <w:jc w:val="both"/>
      </w:pPr>
      <w:r>
        <w:t>Boundaries: Many children have experienced controlling, traumatic, or conflictual relationships. EAL helps them discover healthy, safe, and mutually respectful relationships with horses, teaching them about boundaries within a caring context.</w:t>
      </w:r>
    </w:p>
    <w:p w:rsidR="008A333B" w:rsidRDefault="008A333B" w:rsidP="003D19CD">
      <w:pPr>
        <w:pStyle w:val="ListParagraph"/>
        <w:numPr>
          <w:ilvl w:val="0"/>
          <w:numId w:val="2"/>
        </w:numPr>
        <w:spacing w:line="360" w:lineRule="auto"/>
        <w:jc w:val="both"/>
      </w:pPr>
      <w:r>
        <w:t>Creativity and Spontaneity: Children with socio-emotional difficulties may be emotionally inhibited or despondent, losing spontaneity. The creative and playful aspects of EAL help restore spontaneity, creativity, and the ability for healthy recreation and play.</w:t>
      </w:r>
    </w:p>
    <w:p w:rsidR="00935E97" w:rsidRDefault="008A333B" w:rsidP="003D19CD">
      <w:pPr>
        <w:pStyle w:val="ListParagraph"/>
        <w:numPr>
          <w:ilvl w:val="0"/>
          <w:numId w:val="2"/>
        </w:numPr>
        <w:spacing w:line="360" w:lineRule="auto"/>
        <w:jc w:val="both"/>
      </w:pPr>
      <w:r>
        <w:t>Perspective and Giving: By nurturing a relationship with a horse, children develop positive attachments outside their home and school environments. Through grooming and caring for the horse, they learn to give, connect, and redirect their focus from their struggles to positive interactions.</w:t>
      </w:r>
    </w:p>
    <w:p w:rsidR="005A1D74" w:rsidRDefault="005A1D74" w:rsidP="003D19CD">
      <w:pPr>
        <w:spacing w:line="360" w:lineRule="auto"/>
        <w:jc w:val="both"/>
      </w:pPr>
    </w:p>
    <w:p w:rsidR="00935E97" w:rsidRPr="00935E97" w:rsidRDefault="00935E97" w:rsidP="003D19CD">
      <w:pPr>
        <w:spacing w:line="360" w:lineRule="auto"/>
        <w:jc w:val="both"/>
        <w:rPr>
          <w:b/>
          <w:bCs/>
          <w:color w:val="538135" w:themeColor="accent6" w:themeShade="BF"/>
          <w:sz w:val="28"/>
          <w:szCs w:val="28"/>
        </w:rPr>
      </w:pPr>
      <w:r w:rsidRPr="00935E97">
        <w:rPr>
          <w:b/>
          <w:bCs/>
          <w:color w:val="538135" w:themeColor="accent6" w:themeShade="BF"/>
          <w:sz w:val="28"/>
          <w:szCs w:val="28"/>
        </w:rPr>
        <w:t xml:space="preserve">Analysis </w:t>
      </w:r>
    </w:p>
    <w:p w:rsidR="00935E97" w:rsidRDefault="00935E97" w:rsidP="003D19CD">
      <w:pPr>
        <w:spacing w:line="360" w:lineRule="auto"/>
        <w:jc w:val="both"/>
      </w:pPr>
      <w:r>
        <w:t xml:space="preserve">Thematic Analysis (Braun and Clarke, 2022) was employed to analyse the </w:t>
      </w:r>
      <w:r w:rsidR="00DA6B3C">
        <w:t xml:space="preserve">qualitative data </w:t>
      </w:r>
      <w:r w:rsidR="00B3635F">
        <w:t>(</w:t>
      </w:r>
      <w:r w:rsidR="0075159E" w:rsidRPr="0075159E">
        <w:t xml:space="preserve">including </w:t>
      </w:r>
      <w:r w:rsidR="00CB6FF0">
        <w:t>five</w:t>
      </w:r>
      <w:r w:rsidR="008461FE">
        <w:t xml:space="preserve"> </w:t>
      </w:r>
      <w:r w:rsidR="0075159E" w:rsidRPr="0075159E">
        <w:t>letters from professionals referring children to the program</w:t>
      </w:r>
      <w:r w:rsidR="006522AE">
        <w:t xml:space="preserve">, one </w:t>
      </w:r>
      <w:r w:rsidR="004654C7">
        <w:t>PowerPoint</w:t>
      </w:r>
      <w:r w:rsidR="006522AE">
        <w:t xml:space="preserve"> presentation with feedback from </w:t>
      </w:r>
      <w:r w:rsidR="00CB6FF0">
        <w:t xml:space="preserve">six </w:t>
      </w:r>
      <w:r w:rsidR="00540A3D">
        <w:t>children</w:t>
      </w:r>
      <w:r w:rsidR="004654C7">
        <w:t xml:space="preserve"> involved in the program</w:t>
      </w:r>
      <w:r w:rsidR="0075159E" w:rsidRPr="0075159E">
        <w:t xml:space="preserve"> and one informal </w:t>
      </w:r>
      <w:r w:rsidR="00B252A7">
        <w:t>virtual meeting</w:t>
      </w:r>
      <w:r w:rsidR="0075159E" w:rsidRPr="0075159E">
        <w:t xml:space="preserve"> with the two professionals delivering the program</w:t>
      </w:r>
      <w:r w:rsidR="008461FE">
        <w:t>)</w:t>
      </w:r>
      <w:r w:rsidR="00DA6B3C">
        <w:t>.</w:t>
      </w:r>
      <w:r>
        <w:t xml:space="preserve"> This resulted in </w:t>
      </w:r>
      <w:r w:rsidR="00041238">
        <w:t>the identification of</w:t>
      </w:r>
      <w:r>
        <w:t xml:space="preserve"> several key themes, which are discussed below in the findings section. </w:t>
      </w:r>
    </w:p>
    <w:p w:rsidR="007D0D9A" w:rsidRDefault="007D0D9A" w:rsidP="003D19CD">
      <w:pPr>
        <w:spacing w:line="360" w:lineRule="auto"/>
        <w:jc w:val="both"/>
      </w:pPr>
    </w:p>
    <w:p w:rsidR="00935E97" w:rsidRPr="007D0D9A" w:rsidRDefault="00935E97" w:rsidP="003D19CD">
      <w:pPr>
        <w:spacing w:line="360" w:lineRule="auto"/>
        <w:jc w:val="both"/>
        <w:rPr>
          <w:b/>
          <w:bCs/>
          <w:color w:val="538135" w:themeColor="accent6" w:themeShade="BF"/>
          <w:sz w:val="28"/>
          <w:szCs w:val="28"/>
        </w:rPr>
      </w:pPr>
      <w:r w:rsidRPr="007D0D9A">
        <w:rPr>
          <w:b/>
          <w:bCs/>
          <w:color w:val="538135" w:themeColor="accent6" w:themeShade="BF"/>
          <w:sz w:val="28"/>
          <w:szCs w:val="28"/>
        </w:rPr>
        <w:t>Findings</w:t>
      </w:r>
    </w:p>
    <w:p w:rsidR="00391FD3" w:rsidRDefault="00935E97" w:rsidP="003D19CD">
      <w:pPr>
        <w:spacing w:line="360" w:lineRule="auto"/>
        <w:jc w:val="both"/>
      </w:pPr>
      <w:r>
        <w:t xml:space="preserve">The thematic analysis revealed several key themes related to </w:t>
      </w:r>
      <w:r w:rsidR="00563F6A">
        <w:t xml:space="preserve">the </w:t>
      </w:r>
      <w:r w:rsidR="001462A3">
        <w:t>program's strengths</w:t>
      </w:r>
      <w:r w:rsidR="00C41B16">
        <w:t xml:space="preserve"> </w:t>
      </w:r>
      <w:r w:rsidR="001462A3">
        <w:t xml:space="preserve">and outcomes for children and </w:t>
      </w:r>
      <w:r w:rsidR="009227D8">
        <w:t xml:space="preserve">professionals </w:t>
      </w:r>
      <w:r w:rsidR="00563F6A">
        <w:t>(both internal and external to the program)</w:t>
      </w:r>
      <w:r>
        <w:t xml:space="preserve">. </w:t>
      </w:r>
      <w:r w:rsidR="00B4168C">
        <w:t>Some areas for development also emerged</w:t>
      </w:r>
      <w:r w:rsidR="007B1F01">
        <w:t xml:space="preserve">. </w:t>
      </w:r>
      <w:r>
        <w:t>More detailed findings are presented below.</w:t>
      </w:r>
    </w:p>
    <w:p w:rsidR="00BF07D4" w:rsidRDefault="00BF07D4" w:rsidP="003D19CD">
      <w:pPr>
        <w:spacing w:line="360" w:lineRule="auto"/>
        <w:jc w:val="both"/>
      </w:pPr>
    </w:p>
    <w:p w:rsidR="009E76EC" w:rsidRPr="00391FD3" w:rsidRDefault="00294EDE" w:rsidP="003D19CD">
      <w:pPr>
        <w:spacing w:line="360" w:lineRule="auto"/>
        <w:jc w:val="both"/>
        <w:rPr>
          <w:b/>
          <w:bCs/>
        </w:rPr>
      </w:pPr>
      <w:r w:rsidRPr="00CD0A7A">
        <w:rPr>
          <w:b/>
          <w:bCs/>
        </w:rPr>
        <w:t xml:space="preserve">1.0 Strengths of </w:t>
      </w:r>
      <w:r w:rsidR="00CD0A7A" w:rsidRPr="00CD0A7A">
        <w:rPr>
          <w:b/>
          <w:bCs/>
        </w:rPr>
        <w:t>the Whispers EAL program</w:t>
      </w:r>
    </w:p>
    <w:p w:rsidR="00E27CBA" w:rsidRDefault="009E76EC" w:rsidP="003D19CD">
      <w:pPr>
        <w:spacing w:line="360" w:lineRule="auto"/>
        <w:jc w:val="both"/>
      </w:pPr>
      <w:r>
        <w:t xml:space="preserve">1.1 </w:t>
      </w:r>
      <w:r w:rsidR="000E73A1">
        <w:t>Flexibility</w:t>
      </w:r>
      <w:r w:rsidR="00101A98">
        <w:t xml:space="preserve"> </w:t>
      </w:r>
    </w:p>
    <w:p w:rsidR="00887C5C" w:rsidRDefault="00887C5C" w:rsidP="003D19CD">
      <w:pPr>
        <w:spacing w:line="360" w:lineRule="auto"/>
        <w:jc w:val="both"/>
      </w:pPr>
      <w:r w:rsidRPr="00887C5C">
        <w:t xml:space="preserve">Based on the data collected for this report, both internal and external professionals involved in the Whispers program concur that its flexibility in addressing the needs of children who have experienced various types of trauma, as well as its adaptability across different age groups, significantly enhances its effectiveness. </w:t>
      </w:r>
      <w:r w:rsidR="00762E47">
        <w:t>Based on the data gathered</w:t>
      </w:r>
      <w:r w:rsidR="004613D5">
        <w:t>, it is suggested</w:t>
      </w:r>
      <w:r w:rsidR="0067104E">
        <w:t xml:space="preserve"> that the</w:t>
      </w:r>
      <w:r w:rsidRPr="00887C5C">
        <w:t xml:space="preserve"> program supports children as young as 8 and up to 18 years old. Additionally, the program </w:t>
      </w:r>
      <w:r w:rsidR="00D1760D">
        <w:t xml:space="preserve">is flexible and </w:t>
      </w:r>
      <w:r w:rsidRPr="00887C5C">
        <w:t xml:space="preserve">can adjust the number of sessions delivered to each child based on their individual needs, with durations ranging from a minimum of 8 weeks (the standard length of the program) to up to 2 years, depending on the level of support required for </w:t>
      </w:r>
      <w:r w:rsidR="00652356">
        <w:t>stabilisation</w:t>
      </w:r>
      <w:r w:rsidRPr="00887C5C">
        <w:t>.</w:t>
      </w:r>
    </w:p>
    <w:p w:rsidR="007E6280" w:rsidRPr="00E01D68" w:rsidRDefault="007E6280" w:rsidP="003D19CD">
      <w:pPr>
        <w:spacing w:line="360" w:lineRule="auto"/>
        <w:ind w:left="720"/>
        <w:jc w:val="both"/>
      </w:pPr>
      <w:r w:rsidRPr="006B2E58">
        <w:rPr>
          <w:i/>
          <w:iCs/>
        </w:rPr>
        <w:t xml:space="preserve">‘We </w:t>
      </w:r>
      <w:r w:rsidR="009B5FB4" w:rsidRPr="006B2E58">
        <w:rPr>
          <w:i/>
          <w:iCs/>
        </w:rPr>
        <w:t>were working with a child</w:t>
      </w:r>
      <w:r w:rsidR="008436E2" w:rsidRPr="006B2E58">
        <w:rPr>
          <w:i/>
          <w:iCs/>
        </w:rPr>
        <w:t xml:space="preserve"> in </w:t>
      </w:r>
      <w:r w:rsidR="008F44CF" w:rsidRPr="006B2E58">
        <w:rPr>
          <w:i/>
          <w:iCs/>
        </w:rPr>
        <w:t xml:space="preserve">the secure </w:t>
      </w:r>
      <w:r w:rsidR="008F44CF" w:rsidRPr="00CE6E5F">
        <w:rPr>
          <w:i/>
          <w:iCs/>
        </w:rPr>
        <w:t>estate</w:t>
      </w:r>
      <w:r w:rsidR="008436E2" w:rsidRPr="00CE6E5F">
        <w:rPr>
          <w:i/>
          <w:iCs/>
        </w:rPr>
        <w:t xml:space="preserve"> for </w:t>
      </w:r>
      <w:r w:rsidR="007838E4" w:rsidRPr="00CE6E5F">
        <w:rPr>
          <w:i/>
          <w:iCs/>
        </w:rPr>
        <w:t xml:space="preserve">a serious </w:t>
      </w:r>
      <w:r w:rsidR="003A636B" w:rsidRPr="00CE6E5F">
        <w:rPr>
          <w:i/>
          <w:iCs/>
        </w:rPr>
        <w:t>offence.</w:t>
      </w:r>
      <w:r w:rsidR="00531E2F" w:rsidRPr="00CE6E5F">
        <w:rPr>
          <w:i/>
          <w:iCs/>
        </w:rPr>
        <w:t xml:space="preserve"> </w:t>
      </w:r>
      <w:r w:rsidR="00AB052F" w:rsidRPr="00CE6E5F">
        <w:rPr>
          <w:i/>
          <w:iCs/>
        </w:rPr>
        <w:t>Within</w:t>
      </w:r>
      <w:r w:rsidR="00531E2F" w:rsidRPr="006B2E58">
        <w:rPr>
          <w:i/>
          <w:iCs/>
        </w:rPr>
        <w:t xml:space="preserve"> the first couple of </w:t>
      </w:r>
      <w:r w:rsidR="008F44CF" w:rsidRPr="006B2E58">
        <w:rPr>
          <w:i/>
          <w:iCs/>
        </w:rPr>
        <w:t>sessions,</w:t>
      </w:r>
      <w:r w:rsidR="00531E2F" w:rsidRPr="006B2E58">
        <w:rPr>
          <w:i/>
          <w:iCs/>
        </w:rPr>
        <w:t xml:space="preserve"> it was really clear that </w:t>
      </w:r>
      <w:r w:rsidR="007D5B0A" w:rsidRPr="006B2E58">
        <w:rPr>
          <w:i/>
          <w:iCs/>
        </w:rPr>
        <w:t xml:space="preserve">she was not safe at home. </w:t>
      </w:r>
      <w:r w:rsidR="00FF28B2" w:rsidRPr="006B2E58">
        <w:rPr>
          <w:i/>
          <w:iCs/>
        </w:rPr>
        <w:t xml:space="preserve">We managed to continue to provide support to </w:t>
      </w:r>
      <w:r w:rsidR="002251D4">
        <w:rPr>
          <w:i/>
          <w:iCs/>
        </w:rPr>
        <w:t xml:space="preserve">the child </w:t>
      </w:r>
      <w:r w:rsidR="00FF28B2" w:rsidRPr="006B2E58">
        <w:rPr>
          <w:i/>
          <w:iCs/>
        </w:rPr>
        <w:t xml:space="preserve">r </w:t>
      </w:r>
      <w:r w:rsidR="004A63BD" w:rsidRPr="006B2E58">
        <w:rPr>
          <w:i/>
          <w:iCs/>
        </w:rPr>
        <w:t>th</w:t>
      </w:r>
      <w:r w:rsidR="004A63BD">
        <w:rPr>
          <w:i/>
          <w:iCs/>
        </w:rPr>
        <w:t>roughout</w:t>
      </w:r>
      <w:r w:rsidR="001F71E1" w:rsidRPr="006B2E58">
        <w:rPr>
          <w:i/>
          <w:iCs/>
        </w:rPr>
        <w:t xml:space="preserve"> </w:t>
      </w:r>
      <w:r w:rsidR="001A55F3" w:rsidRPr="006B2E58">
        <w:rPr>
          <w:i/>
          <w:iCs/>
        </w:rPr>
        <w:t>pre-</w:t>
      </w:r>
      <w:r w:rsidR="001F71E1" w:rsidRPr="006B2E58">
        <w:rPr>
          <w:i/>
          <w:iCs/>
        </w:rPr>
        <w:t xml:space="preserve"> and </w:t>
      </w:r>
      <w:r w:rsidR="00C711FD" w:rsidRPr="006B2E58">
        <w:rPr>
          <w:i/>
          <w:iCs/>
        </w:rPr>
        <w:t xml:space="preserve">post-sentencing and after </w:t>
      </w:r>
      <w:r w:rsidR="00642F8F">
        <w:rPr>
          <w:i/>
          <w:iCs/>
        </w:rPr>
        <w:t xml:space="preserve">the </w:t>
      </w:r>
      <w:r w:rsidR="00CE6E5F">
        <w:rPr>
          <w:i/>
          <w:iCs/>
        </w:rPr>
        <w:t xml:space="preserve">child </w:t>
      </w:r>
      <w:r w:rsidR="00CE6E5F" w:rsidRPr="006B2E58">
        <w:rPr>
          <w:i/>
          <w:iCs/>
        </w:rPr>
        <w:t>turned</w:t>
      </w:r>
      <w:r w:rsidR="00C711FD" w:rsidRPr="006B2E58">
        <w:rPr>
          <w:i/>
          <w:iCs/>
        </w:rPr>
        <w:t xml:space="preserve"> 18 and was released into the community</w:t>
      </w:r>
      <w:r w:rsidR="009128B1" w:rsidRPr="006B2E58">
        <w:rPr>
          <w:i/>
          <w:iCs/>
        </w:rPr>
        <w:t xml:space="preserve">. So, we worked throughout the transitioning period. </w:t>
      </w:r>
      <w:r w:rsidR="00C711FD" w:rsidRPr="006B2E58">
        <w:rPr>
          <w:i/>
          <w:iCs/>
        </w:rPr>
        <w:t>We</w:t>
      </w:r>
      <w:r w:rsidR="0051500B" w:rsidRPr="006B2E58">
        <w:rPr>
          <w:i/>
          <w:iCs/>
        </w:rPr>
        <w:t xml:space="preserve"> even</w:t>
      </w:r>
      <w:r w:rsidR="00C711FD" w:rsidRPr="006B2E58">
        <w:rPr>
          <w:i/>
          <w:iCs/>
        </w:rPr>
        <w:t xml:space="preserve"> moved one of our horses to a new </w:t>
      </w:r>
      <w:r w:rsidR="0051500B" w:rsidRPr="006B2E58">
        <w:rPr>
          <w:i/>
          <w:iCs/>
        </w:rPr>
        <w:t xml:space="preserve">field the week before </w:t>
      </w:r>
      <w:r w:rsidR="00642F8F">
        <w:rPr>
          <w:i/>
          <w:iCs/>
        </w:rPr>
        <w:t>the child</w:t>
      </w:r>
      <w:r w:rsidR="0051500B" w:rsidRPr="006B2E58">
        <w:rPr>
          <w:i/>
          <w:iCs/>
        </w:rPr>
        <w:t xml:space="preserve"> was due to be released to help </w:t>
      </w:r>
      <w:r w:rsidR="005424F3">
        <w:rPr>
          <w:i/>
          <w:iCs/>
        </w:rPr>
        <w:t xml:space="preserve">the child </w:t>
      </w:r>
      <w:r w:rsidR="0051500B" w:rsidRPr="006B2E58">
        <w:rPr>
          <w:i/>
          <w:iCs/>
        </w:rPr>
        <w:t xml:space="preserve">work through what the whole transitioning process would mean for her through the horse experience as well. </w:t>
      </w:r>
      <w:r w:rsidR="006B2E58" w:rsidRPr="006B2E58">
        <w:rPr>
          <w:i/>
          <w:iCs/>
        </w:rPr>
        <w:t xml:space="preserve">This experience was really powerful for her. </w:t>
      </w:r>
      <w:r w:rsidR="009A6222">
        <w:rPr>
          <w:i/>
          <w:iCs/>
        </w:rPr>
        <w:t xml:space="preserve">We supported her for over 2 years.’ </w:t>
      </w:r>
    </w:p>
    <w:p w:rsidR="006B2E58" w:rsidRPr="00E01D68" w:rsidRDefault="006B2E58" w:rsidP="00C640B2">
      <w:pPr>
        <w:spacing w:line="360" w:lineRule="auto"/>
        <w:ind w:left="720"/>
        <w:jc w:val="right"/>
      </w:pPr>
      <w:r w:rsidRPr="00E01D68">
        <w:t>(Debbie and Laura)</w:t>
      </w:r>
    </w:p>
    <w:p w:rsidR="009E76EC" w:rsidRDefault="00235F12" w:rsidP="003D19CD">
      <w:pPr>
        <w:spacing w:line="360" w:lineRule="auto"/>
        <w:ind w:left="720"/>
        <w:jc w:val="both"/>
        <w:rPr>
          <w:i/>
          <w:iCs/>
        </w:rPr>
      </w:pPr>
      <w:r>
        <w:t>‘</w:t>
      </w:r>
      <w:r w:rsidRPr="00235F12">
        <w:rPr>
          <w:i/>
          <w:iCs/>
        </w:rPr>
        <w:t xml:space="preserve">J is a </w:t>
      </w:r>
      <w:r w:rsidR="00CE6E5F" w:rsidRPr="00235F12">
        <w:rPr>
          <w:i/>
          <w:iCs/>
        </w:rPr>
        <w:t>15-year-old</w:t>
      </w:r>
      <w:r w:rsidRPr="00235F12">
        <w:rPr>
          <w:i/>
          <w:iCs/>
        </w:rPr>
        <w:t xml:space="preserve"> male whom the Team has been involved with since July 2020.  J is a Looked After Child.  J becoming Looked After followed several incidents where J perpetrated significant assaults on his </w:t>
      </w:r>
      <w:r w:rsidR="003869F3">
        <w:rPr>
          <w:i/>
          <w:iCs/>
        </w:rPr>
        <w:t>m</w:t>
      </w:r>
      <w:r w:rsidRPr="00235F12">
        <w:rPr>
          <w:i/>
          <w:iCs/>
        </w:rPr>
        <w:t xml:space="preserve">other who concluded she could not safely care for him. J was referred to the EAL program for support in relation to his emotional </w:t>
      </w:r>
      <w:r w:rsidR="00D32416">
        <w:rPr>
          <w:i/>
          <w:iCs/>
        </w:rPr>
        <w:t>well-being</w:t>
      </w:r>
      <w:r w:rsidRPr="00235F12">
        <w:rPr>
          <w:i/>
          <w:iCs/>
        </w:rPr>
        <w:t xml:space="preserve"> and emotional regulation.’</w:t>
      </w:r>
    </w:p>
    <w:p w:rsidR="00235F12" w:rsidRPr="00D32416" w:rsidRDefault="00235F12" w:rsidP="00C640B2">
      <w:pPr>
        <w:spacing w:line="360" w:lineRule="auto"/>
        <w:ind w:left="720"/>
        <w:jc w:val="right"/>
      </w:pPr>
      <w:r w:rsidRPr="00D32416">
        <w:t>(Support Letter nr 4)</w:t>
      </w:r>
    </w:p>
    <w:p w:rsidR="007759E8" w:rsidRDefault="007759E8" w:rsidP="003D19CD">
      <w:pPr>
        <w:spacing w:line="360" w:lineRule="auto"/>
        <w:ind w:left="720"/>
        <w:jc w:val="both"/>
        <w:rPr>
          <w:i/>
          <w:iCs/>
        </w:rPr>
      </w:pPr>
      <w:r w:rsidRPr="00CE6E5F">
        <w:rPr>
          <w:i/>
          <w:iCs/>
        </w:rPr>
        <w:t>‘</w:t>
      </w:r>
      <w:r w:rsidR="00BB2FB2" w:rsidRPr="00CE6E5F">
        <w:rPr>
          <w:i/>
          <w:iCs/>
        </w:rPr>
        <w:t>We supported a</w:t>
      </w:r>
      <w:r w:rsidR="00755679" w:rsidRPr="00CE6E5F">
        <w:rPr>
          <w:i/>
          <w:iCs/>
        </w:rPr>
        <w:t xml:space="preserve"> sibling grou</w:t>
      </w:r>
      <w:r w:rsidR="00BB2FB2" w:rsidRPr="00CE6E5F">
        <w:rPr>
          <w:i/>
          <w:iCs/>
        </w:rPr>
        <w:t>p</w:t>
      </w:r>
      <w:r w:rsidR="00D07846" w:rsidRPr="00CE6E5F">
        <w:rPr>
          <w:i/>
          <w:iCs/>
        </w:rPr>
        <w:t xml:space="preserve"> (</w:t>
      </w:r>
      <w:r w:rsidR="00655DBA" w:rsidRPr="00CE6E5F">
        <w:rPr>
          <w:i/>
          <w:iCs/>
        </w:rPr>
        <w:t>age-related data has been omitted for animality purposes).</w:t>
      </w:r>
      <w:r w:rsidR="000662DD">
        <w:rPr>
          <w:i/>
          <w:iCs/>
        </w:rPr>
        <w:t xml:space="preserve"> </w:t>
      </w:r>
      <w:r w:rsidR="00D32416">
        <w:rPr>
          <w:i/>
          <w:iCs/>
        </w:rPr>
        <w:t>Concern was held by LA because the boys had developed negative, disproportionate, and extreme views of</w:t>
      </w:r>
      <w:r w:rsidR="0072252B">
        <w:rPr>
          <w:i/>
          <w:iCs/>
        </w:rPr>
        <w:t xml:space="preserve"> their mother </w:t>
      </w:r>
      <w:r w:rsidR="00845ECD">
        <w:rPr>
          <w:i/>
          <w:iCs/>
        </w:rPr>
        <w:t xml:space="preserve">and were reluctant to spend time with her. An added </w:t>
      </w:r>
      <w:r w:rsidR="00D32416">
        <w:rPr>
          <w:i/>
          <w:iCs/>
        </w:rPr>
        <w:t>issue was that the boys believed that all professionals were not to be trusted, and they feared talking to them</w:t>
      </w:r>
      <w:r w:rsidR="00AF626C">
        <w:rPr>
          <w:i/>
          <w:iCs/>
        </w:rPr>
        <w:t xml:space="preserve">. By </w:t>
      </w:r>
      <w:r w:rsidR="00D32416">
        <w:rPr>
          <w:i/>
          <w:iCs/>
        </w:rPr>
        <w:t>professionals,</w:t>
      </w:r>
      <w:r w:rsidR="00AF626C">
        <w:rPr>
          <w:i/>
          <w:iCs/>
        </w:rPr>
        <w:t xml:space="preserve"> I mean Police Officers, Social </w:t>
      </w:r>
      <w:r w:rsidR="00D32416">
        <w:rPr>
          <w:i/>
          <w:iCs/>
        </w:rPr>
        <w:t>Workers,</w:t>
      </w:r>
      <w:r w:rsidR="00CF4E8A">
        <w:rPr>
          <w:i/>
          <w:iCs/>
        </w:rPr>
        <w:t xml:space="preserve"> </w:t>
      </w:r>
      <w:r w:rsidR="00D32416">
        <w:rPr>
          <w:i/>
          <w:iCs/>
        </w:rPr>
        <w:t>and Teachers… A</w:t>
      </w:r>
      <w:r w:rsidR="00CF4E8A">
        <w:rPr>
          <w:i/>
          <w:iCs/>
        </w:rPr>
        <w:t>t the time of the referral, the hope was that this intervention would assist in rebuilding the boy's relationship with their mother, build their trust in professionals and ultimately</w:t>
      </w:r>
      <w:r w:rsidR="00D32416">
        <w:rPr>
          <w:i/>
          <w:iCs/>
        </w:rPr>
        <w:t xml:space="preserve"> </w:t>
      </w:r>
      <w:r w:rsidR="00CF4E8A">
        <w:rPr>
          <w:i/>
          <w:iCs/>
        </w:rPr>
        <w:t xml:space="preserve">return to a shared care arrangement. </w:t>
      </w:r>
    </w:p>
    <w:p w:rsidR="003E182E" w:rsidRDefault="00D32416" w:rsidP="007D3F2E">
      <w:pPr>
        <w:spacing w:line="360" w:lineRule="auto"/>
        <w:ind w:left="720"/>
        <w:jc w:val="right"/>
      </w:pPr>
      <w:r w:rsidRPr="00D32416">
        <w:t>(Support letter nr 5)</w:t>
      </w:r>
    </w:p>
    <w:p w:rsidR="008C3804" w:rsidRPr="00D32416" w:rsidRDefault="008C3804" w:rsidP="008C3804">
      <w:pPr>
        <w:spacing w:line="360" w:lineRule="auto"/>
      </w:pPr>
    </w:p>
    <w:p w:rsidR="00F52552" w:rsidRPr="009465D5" w:rsidRDefault="009465D5" w:rsidP="003D19CD">
      <w:pPr>
        <w:spacing w:line="360" w:lineRule="auto"/>
        <w:jc w:val="both"/>
      </w:pPr>
      <w:r w:rsidRPr="009465D5">
        <w:t xml:space="preserve">1.2 </w:t>
      </w:r>
      <w:r>
        <w:t>Person-Centred</w:t>
      </w:r>
      <w:r w:rsidRPr="009465D5">
        <w:t xml:space="preserve"> </w:t>
      </w:r>
      <w:r>
        <w:t>A</w:t>
      </w:r>
      <w:r w:rsidRPr="009465D5">
        <w:t xml:space="preserve">pproach </w:t>
      </w:r>
    </w:p>
    <w:p w:rsidR="00DD2308" w:rsidRDefault="00612EC3" w:rsidP="003D19CD">
      <w:pPr>
        <w:spacing w:line="360" w:lineRule="auto"/>
        <w:jc w:val="both"/>
      </w:pPr>
      <w:r>
        <w:t>Based on the data collected, it appears that t</w:t>
      </w:r>
      <w:r w:rsidR="00DD2308">
        <w:t xml:space="preserve">he program's </w:t>
      </w:r>
      <w:r w:rsidR="00CC5C7D">
        <w:t>person-centred</w:t>
      </w:r>
      <w:r w:rsidR="00DD2308">
        <w:t xml:space="preserve"> approach allows for the </w:t>
      </w:r>
      <w:r w:rsidR="00B56C56">
        <w:t>customisation</w:t>
      </w:r>
      <w:r w:rsidR="00DD2308">
        <w:t xml:space="preserve"> of sessions to meet the unique needs of each </w:t>
      </w:r>
      <w:r w:rsidR="007B6665">
        <w:t>child</w:t>
      </w:r>
      <w:r w:rsidR="00DD2308">
        <w:t>, thereby fostering an environment where they feel safe and supported. This tailored approach provides the necessary time for participants to gradually open up</w:t>
      </w:r>
      <w:r w:rsidR="00B756B3">
        <w:t xml:space="preserve"> </w:t>
      </w:r>
      <w:r w:rsidR="00DD2308">
        <w:t>with professionals</w:t>
      </w:r>
      <w:r w:rsidR="00C92B21">
        <w:t>.</w:t>
      </w:r>
      <w:r w:rsidR="00FB3AFF" w:rsidRPr="00FB3AFF">
        <w:t xml:space="preserve"> By allowing children to progress at their own pace, the Whispers program creates a therapeutic setting wher</w:t>
      </w:r>
      <w:r w:rsidR="00523B3E">
        <w:t xml:space="preserve">e </w:t>
      </w:r>
      <w:r w:rsidR="00FB3AFF" w:rsidRPr="00FB3AFF">
        <w:t xml:space="preserve">emotional resilience can be developed. Professionals have observed that this </w:t>
      </w:r>
      <w:r w:rsidR="00B56C56">
        <w:t>individualised</w:t>
      </w:r>
      <w:r w:rsidR="00FB3AFF" w:rsidRPr="00FB3AFF">
        <w:t xml:space="preserve"> attention and the non-judgmental support offered in the sessions help </w:t>
      </w:r>
      <w:r w:rsidR="00591833">
        <w:t>alleviate anxiety and promote</w:t>
      </w:r>
      <w:r w:rsidR="00FB3AFF" w:rsidRPr="00FB3AFF">
        <w:t xml:space="preserve"> self-esteem among the participants.</w:t>
      </w:r>
    </w:p>
    <w:p w:rsidR="0034345E" w:rsidRDefault="0034345E" w:rsidP="003D19CD">
      <w:pPr>
        <w:spacing w:line="360" w:lineRule="auto"/>
        <w:ind w:left="720"/>
        <w:jc w:val="both"/>
        <w:rPr>
          <w:i/>
          <w:iCs/>
        </w:rPr>
      </w:pPr>
      <w:r>
        <w:rPr>
          <w:i/>
          <w:iCs/>
        </w:rPr>
        <w:t>‘</w:t>
      </w:r>
      <w:r w:rsidR="00E717F1">
        <w:rPr>
          <w:i/>
          <w:iCs/>
        </w:rPr>
        <w:t>We had</w:t>
      </w:r>
      <w:r w:rsidR="00C36C58">
        <w:rPr>
          <w:i/>
          <w:iCs/>
        </w:rPr>
        <w:t xml:space="preserve"> </w:t>
      </w:r>
      <w:r w:rsidR="00FF38F4">
        <w:rPr>
          <w:i/>
          <w:iCs/>
        </w:rPr>
        <w:t xml:space="preserve">a referral of an </w:t>
      </w:r>
      <w:r w:rsidR="00C36C58">
        <w:rPr>
          <w:i/>
          <w:iCs/>
        </w:rPr>
        <w:t xml:space="preserve">18-year-old who attempted suicide twice in the two weeks </w:t>
      </w:r>
      <w:r w:rsidR="00CC503D">
        <w:rPr>
          <w:i/>
          <w:iCs/>
        </w:rPr>
        <w:t>before</w:t>
      </w:r>
      <w:r w:rsidR="00C36C58">
        <w:rPr>
          <w:i/>
          <w:iCs/>
        </w:rPr>
        <w:t xml:space="preserve"> </w:t>
      </w:r>
      <w:r w:rsidR="00FF38F4">
        <w:rPr>
          <w:i/>
          <w:iCs/>
        </w:rPr>
        <w:t xml:space="preserve">coming to us (Whispers </w:t>
      </w:r>
      <w:r w:rsidR="00C36C58">
        <w:rPr>
          <w:i/>
          <w:iCs/>
        </w:rPr>
        <w:t xml:space="preserve">program). </w:t>
      </w:r>
      <w:r w:rsidR="00CC503D">
        <w:rPr>
          <w:i/>
          <w:iCs/>
        </w:rPr>
        <w:t>During his first session</w:t>
      </w:r>
      <w:r w:rsidR="0027302B">
        <w:rPr>
          <w:i/>
          <w:iCs/>
        </w:rPr>
        <w:t>,</w:t>
      </w:r>
      <w:r w:rsidR="00CC503D">
        <w:rPr>
          <w:i/>
          <w:iCs/>
        </w:rPr>
        <w:t xml:space="preserve"> he was really down and did not speak. There were lots of concerns about criminal exploitation and county lines</w:t>
      </w:r>
      <w:r w:rsidR="0027302B">
        <w:rPr>
          <w:i/>
          <w:iCs/>
        </w:rPr>
        <w:t xml:space="preserve"> and his home environment was not safe and stable. He </w:t>
      </w:r>
      <w:r w:rsidR="00A17231">
        <w:rPr>
          <w:i/>
          <w:iCs/>
        </w:rPr>
        <w:t>was introduced</w:t>
      </w:r>
      <w:r w:rsidR="0027302B">
        <w:rPr>
          <w:i/>
          <w:iCs/>
        </w:rPr>
        <w:t xml:space="preserve"> to </w:t>
      </w:r>
      <w:r w:rsidR="00A17231">
        <w:rPr>
          <w:i/>
          <w:iCs/>
        </w:rPr>
        <w:t xml:space="preserve">Sky, a very feisty sting and independent horse. He was actually drawn to </w:t>
      </w:r>
      <w:r w:rsidR="00763EA4">
        <w:rPr>
          <w:i/>
          <w:iCs/>
        </w:rPr>
        <w:t xml:space="preserve">Sky. </w:t>
      </w:r>
      <w:r w:rsidR="005339B0">
        <w:rPr>
          <w:i/>
          <w:iCs/>
        </w:rPr>
        <w:t>For that first session</w:t>
      </w:r>
      <w:r w:rsidR="00E41927">
        <w:rPr>
          <w:i/>
          <w:iCs/>
        </w:rPr>
        <w:t>,</w:t>
      </w:r>
      <w:r w:rsidR="005339B0">
        <w:rPr>
          <w:i/>
          <w:iCs/>
        </w:rPr>
        <w:t xml:space="preserve"> he touched the front of her forehead for about 45 minutes. Nothing was said</w:t>
      </w:r>
      <w:r w:rsidR="00204D79">
        <w:rPr>
          <w:i/>
          <w:iCs/>
        </w:rPr>
        <w:t xml:space="preserve"> at all. I </w:t>
      </w:r>
      <w:r w:rsidR="00E41927">
        <w:rPr>
          <w:i/>
          <w:iCs/>
        </w:rPr>
        <w:t>looked at the horse, and we could see a tear in Sky’s eye, which I had never seen a horse</w:t>
      </w:r>
      <w:r w:rsidR="00204D79">
        <w:rPr>
          <w:i/>
          <w:iCs/>
        </w:rPr>
        <w:t xml:space="preserve"> with a tear. </w:t>
      </w:r>
      <w:r w:rsidR="00D51924">
        <w:rPr>
          <w:i/>
          <w:iCs/>
        </w:rPr>
        <w:t xml:space="preserve">Then the boy </w:t>
      </w:r>
      <w:r w:rsidR="00E41927">
        <w:rPr>
          <w:i/>
          <w:iCs/>
        </w:rPr>
        <w:t>disconnected,</w:t>
      </w:r>
      <w:r w:rsidR="00D51924">
        <w:rPr>
          <w:i/>
          <w:iCs/>
        </w:rPr>
        <w:t xml:space="preserve"> and I </w:t>
      </w:r>
      <w:r w:rsidR="00B064EA">
        <w:rPr>
          <w:i/>
          <w:iCs/>
        </w:rPr>
        <w:t>asked</w:t>
      </w:r>
      <w:r w:rsidR="00D51924">
        <w:rPr>
          <w:i/>
          <w:iCs/>
        </w:rPr>
        <w:t xml:space="preserve"> him: ‘What did that mean for you?’</w:t>
      </w:r>
      <w:r w:rsidR="00E41927">
        <w:rPr>
          <w:i/>
          <w:iCs/>
        </w:rPr>
        <w:t xml:space="preserve"> and he said: </w:t>
      </w:r>
      <w:r w:rsidR="00024FA0">
        <w:rPr>
          <w:i/>
          <w:iCs/>
        </w:rPr>
        <w:t>‘</w:t>
      </w:r>
      <w:r w:rsidR="00E41927">
        <w:rPr>
          <w:i/>
          <w:iCs/>
        </w:rPr>
        <w:t>She knows I just needed a friend right now</w:t>
      </w:r>
      <w:r w:rsidR="00024FA0">
        <w:rPr>
          <w:i/>
          <w:iCs/>
        </w:rPr>
        <w:t>’</w:t>
      </w:r>
      <w:r w:rsidR="00E41927">
        <w:rPr>
          <w:i/>
          <w:iCs/>
        </w:rPr>
        <w:t>. That was it, that was what the first session was about. From there</w:t>
      </w:r>
      <w:r w:rsidR="00591833">
        <w:rPr>
          <w:i/>
          <w:iCs/>
        </w:rPr>
        <w:t>, he began to connect more with Sky and other horses and slowly opened</w:t>
      </w:r>
      <w:r w:rsidR="00E41927">
        <w:rPr>
          <w:i/>
          <w:iCs/>
        </w:rPr>
        <w:t xml:space="preserve"> up with us.’</w:t>
      </w:r>
    </w:p>
    <w:p w:rsidR="00E41927" w:rsidRDefault="00E41927" w:rsidP="00C640B2">
      <w:pPr>
        <w:spacing w:line="360" w:lineRule="auto"/>
        <w:ind w:left="720"/>
        <w:jc w:val="right"/>
      </w:pPr>
      <w:r w:rsidRPr="00E41927">
        <w:t>(Debbie and Laura)</w:t>
      </w:r>
    </w:p>
    <w:p w:rsidR="00CC39B0" w:rsidRPr="00E41927" w:rsidRDefault="00CC39B0" w:rsidP="003D19CD">
      <w:pPr>
        <w:spacing w:line="360" w:lineRule="auto"/>
        <w:ind w:left="720"/>
        <w:jc w:val="both"/>
      </w:pPr>
    </w:p>
    <w:p w:rsidR="00CC39B0" w:rsidRDefault="005B7A21" w:rsidP="00C640B2">
      <w:pPr>
        <w:spacing w:line="360" w:lineRule="auto"/>
        <w:ind w:left="720"/>
        <w:jc w:val="both"/>
        <w:rPr>
          <w:i/>
          <w:iCs/>
        </w:rPr>
      </w:pPr>
      <w:r w:rsidRPr="005B7A21">
        <w:rPr>
          <w:i/>
          <w:iCs/>
        </w:rPr>
        <w:t>‘Thank you to you (Debbie) and Laura for everything you have done, you’ve changed my whole life and I don’t suffer with panic attacks anymore. I’m enjoying my life now with the horses.’</w:t>
      </w:r>
    </w:p>
    <w:p w:rsidR="005B7A21" w:rsidRDefault="005B7A21" w:rsidP="00C640B2">
      <w:pPr>
        <w:spacing w:line="360" w:lineRule="auto"/>
        <w:ind w:left="720"/>
        <w:jc w:val="right"/>
      </w:pPr>
      <w:r w:rsidRPr="00D62411">
        <w:t xml:space="preserve">(Child Service User </w:t>
      </w:r>
      <w:r w:rsidR="00D62411" w:rsidRPr="00D62411">
        <w:t>D)</w:t>
      </w:r>
    </w:p>
    <w:p w:rsidR="00CC39B0" w:rsidRPr="00D62411" w:rsidRDefault="00CC39B0" w:rsidP="003D19CD">
      <w:pPr>
        <w:spacing w:line="360" w:lineRule="auto"/>
        <w:ind w:left="720"/>
        <w:jc w:val="both"/>
      </w:pPr>
    </w:p>
    <w:p w:rsidR="007B1C82" w:rsidRPr="00EE39BA" w:rsidRDefault="007B1C82" w:rsidP="003D19CD">
      <w:pPr>
        <w:spacing w:line="360" w:lineRule="auto"/>
        <w:ind w:left="720"/>
        <w:jc w:val="both"/>
        <w:rPr>
          <w:i/>
          <w:iCs/>
        </w:rPr>
      </w:pPr>
      <w:r w:rsidRPr="00EE39BA">
        <w:rPr>
          <w:i/>
          <w:iCs/>
        </w:rPr>
        <w:t>‘One child, who had struggled with anger management issues, found a remarkable transformation through his interactions with the horses. In this therapeutic setting, the child learned to control his anger by connecting with and respecting the horses, all while experiencing a sense of acceptance and understanding.’</w:t>
      </w:r>
    </w:p>
    <w:p w:rsidR="007B1C82" w:rsidRDefault="007B1C82" w:rsidP="00C640B2">
      <w:pPr>
        <w:spacing w:line="360" w:lineRule="auto"/>
        <w:ind w:left="720"/>
        <w:jc w:val="right"/>
      </w:pPr>
      <w:r>
        <w:t>(</w:t>
      </w:r>
      <w:r w:rsidRPr="007B1C82">
        <w:t>Support Letter nr 3</w:t>
      </w:r>
      <w:r>
        <w:t>)</w:t>
      </w:r>
    </w:p>
    <w:p w:rsidR="00CC39B0" w:rsidRPr="00CC39B0" w:rsidRDefault="00CC39B0" w:rsidP="003D19CD">
      <w:pPr>
        <w:spacing w:line="360" w:lineRule="auto"/>
        <w:ind w:left="720"/>
        <w:jc w:val="both"/>
      </w:pPr>
    </w:p>
    <w:p w:rsidR="007B1C82" w:rsidRDefault="00523B3E" w:rsidP="003D19CD">
      <w:pPr>
        <w:spacing w:line="360" w:lineRule="auto"/>
        <w:ind w:left="720"/>
        <w:jc w:val="both"/>
        <w:rPr>
          <w:i/>
          <w:iCs/>
        </w:rPr>
      </w:pPr>
      <w:r>
        <w:rPr>
          <w:i/>
          <w:iCs/>
        </w:rPr>
        <w:t>‘</w:t>
      </w:r>
      <w:r w:rsidR="007B1C82" w:rsidRPr="007B1C82">
        <w:rPr>
          <w:i/>
          <w:iCs/>
        </w:rPr>
        <w:t>The bond formed between the child and the horses provided a unique and judgment-free space for him to navigate his emotions. The horses, allowed the child to express himself without fear of criticism. Through these interactions, he discovered alternative ways to cope with and manage his anger, gaining valuable skills that extended beyond the equine sessions into his daily life.</w:t>
      </w:r>
      <w:r w:rsidR="00B60554">
        <w:rPr>
          <w:i/>
          <w:iCs/>
        </w:rPr>
        <w:t>’</w:t>
      </w:r>
    </w:p>
    <w:p w:rsidR="00B60554" w:rsidRPr="00B60554" w:rsidRDefault="00B60554" w:rsidP="00B60554">
      <w:pPr>
        <w:spacing w:line="360" w:lineRule="auto"/>
        <w:ind w:left="720"/>
        <w:jc w:val="right"/>
      </w:pPr>
      <w:r w:rsidRPr="00B60554">
        <w:t>(Support Letter nr 4)</w:t>
      </w:r>
    </w:p>
    <w:p w:rsidR="007B1C82" w:rsidRDefault="007B1C82" w:rsidP="003D19CD">
      <w:pPr>
        <w:spacing w:line="360" w:lineRule="auto"/>
        <w:ind w:left="720"/>
        <w:jc w:val="both"/>
        <w:rPr>
          <w:i/>
          <w:iCs/>
        </w:rPr>
      </w:pPr>
    </w:p>
    <w:p w:rsidR="007B1C82" w:rsidRDefault="00AF5F09" w:rsidP="003D19CD">
      <w:pPr>
        <w:spacing w:line="360" w:lineRule="auto"/>
        <w:ind w:left="720"/>
        <w:jc w:val="both"/>
      </w:pPr>
      <w:r>
        <w:rPr>
          <w:i/>
          <w:iCs/>
        </w:rPr>
        <w:t>‘</w:t>
      </w:r>
      <w:r w:rsidR="00B06FDD" w:rsidRPr="00B06FDD">
        <w:rPr>
          <w:i/>
          <w:iCs/>
        </w:rPr>
        <w:t>As a locality Team Manager, we commissioned Debbie and Laura to work with one of our most vulnerable teenagers, who had previously suffered appalling sexual abuse. The young person was quite ‘shut down’ and ‘lost’ in many ways and as a service, we were finding it hard to connect with them to support them to have that safe base to progress on to therapy. Their home life was incredibly difficult due to the emotional and relational consequences of the abuse and relationships at home were breaking down</w:t>
      </w:r>
      <w:r w:rsidR="00E22B06">
        <w:rPr>
          <w:i/>
          <w:iCs/>
        </w:rPr>
        <w:t>…</w:t>
      </w:r>
      <w:r w:rsidR="00F902A4" w:rsidRPr="00F902A4">
        <w:t xml:space="preserve"> </w:t>
      </w:r>
    </w:p>
    <w:p w:rsidR="00F902A4" w:rsidRDefault="00F902A4" w:rsidP="003D19CD">
      <w:pPr>
        <w:spacing w:line="360" w:lineRule="auto"/>
        <w:ind w:left="720"/>
        <w:jc w:val="both"/>
        <w:rPr>
          <w:i/>
          <w:iCs/>
        </w:rPr>
      </w:pPr>
      <w:r w:rsidRPr="00F902A4">
        <w:rPr>
          <w:i/>
          <w:iCs/>
        </w:rPr>
        <w:t>The Equine Assisted Talking intervention with Whispers Equine was instrumental in preparing our young person for therapy. The work that Laura and Debbie did not only gave them a safe person to freely talk about their current life with, it taught them that it can be safe to build trusting relationships with adults who aren’t their mum, and that they wouldn’t be abused by any adult who tried to get close.</w:t>
      </w:r>
      <w:r w:rsidR="00AF5F09">
        <w:rPr>
          <w:i/>
          <w:iCs/>
        </w:rPr>
        <w:t>’</w:t>
      </w:r>
    </w:p>
    <w:p w:rsidR="00AF5F09" w:rsidRPr="002637DD" w:rsidRDefault="007B1C82" w:rsidP="003F65BA">
      <w:pPr>
        <w:spacing w:line="360" w:lineRule="auto"/>
        <w:ind w:left="720"/>
        <w:jc w:val="right"/>
      </w:pPr>
      <w:r>
        <w:t>(</w:t>
      </w:r>
      <w:r w:rsidR="002637DD" w:rsidRPr="002637DD">
        <w:t>Support Letter nr 1</w:t>
      </w:r>
      <w:r>
        <w:t>)</w:t>
      </w:r>
    </w:p>
    <w:p w:rsidR="00DD2308" w:rsidRDefault="00DD2308" w:rsidP="003D19CD">
      <w:pPr>
        <w:spacing w:line="360" w:lineRule="auto"/>
        <w:ind w:left="720"/>
        <w:jc w:val="both"/>
        <w:rPr>
          <w:i/>
          <w:iCs/>
        </w:rPr>
      </w:pPr>
    </w:p>
    <w:p w:rsidR="00F902A4" w:rsidRDefault="00627E85" w:rsidP="003D19CD">
      <w:pPr>
        <w:spacing w:line="360" w:lineRule="auto"/>
        <w:ind w:left="720"/>
        <w:jc w:val="both"/>
        <w:rPr>
          <w:i/>
          <w:iCs/>
        </w:rPr>
      </w:pPr>
      <w:r>
        <w:rPr>
          <w:i/>
          <w:iCs/>
        </w:rPr>
        <w:t>‘</w:t>
      </w:r>
      <w:r w:rsidRPr="00627E85">
        <w:rPr>
          <w:i/>
          <w:iCs/>
        </w:rPr>
        <w:t>Our young people often have very complex needs and may have experienced significant trauma in their lives. Whispers has been instrumental in supporting the young people’s emotional wellbeing and mental health, in providing them with the skills to take back some control. They ensure that the program is bespoke, to the needs of the individual child and that all effort is made to make them feel safe and comfortable to open-up. The use of horses provides an excellent tool to allow young people a safe space to speak and has brought forward some important safeguarding issues that may not have come to light through conversations alone.</w:t>
      </w:r>
      <w:r>
        <w:rPr>
          <w:i/>
          <w:iCs/>
        </w:rPr>
        <w:t>’</w:t>
      </w:r>
    </w:p>
    <w:p w:rsidR="008C3804" w:rsidRDefault="007B1C82" w:rsidP="007D3F2E">
      <w:pPr>
        <w:spacing w:line="360" w:lineRule="auto"/>
        <w:ind w:left="720"/>
        <w:jc w:val="right"/>
      </w:pPr>
      <w:r w:rsidRPr="007B1C82">
        <w:t>(</w:t>
      </w:r>
      <w:r w:rsidR="00627E85" w:rsidRPr="007B1C82">
        <w:t>Support Letter nr 2</w:t>
      </w:r>
      <w:r w:rsidRPr="007B1C82">
        <w:t>)</w:t>
      </w:r>
    </w:p>
    <w:p w:rsidR="00DD2308" w:rsidRDefault="00DD2308" w:rsidP="003D19CD">
      <w:pPr>
        <w:spacing w:line="360" w:lineRule="auto"/>
        <w:jc w:val="both"/>
      </w:pPr>
      <w:r>
        <w:t xml:space="preserve"> </w:t>
      </w:r>
      <w:r w:rsidR="00FA46BA">
        <w:t>1.3 Building Relationships and Trust</w:t>
      </w:r>
    </w:p>
    <w:p w:rsidR="001462A3" w:rsidRDefault="002E5DF1" w:rsidP="002E5DF1">
      <w:pPr>
        <w:spacing w:line="360" w:lineRule="auto"/>
        <w:jc w:val="both"/>
      </w:pPr>
      <w:r>
        <w:t xml:space="preserve">Moreover, the data indicates that the Whispers program's adaptable and flexible framework, which allows children sufficient time to open up, is instrumental in fostering relationships among the child, the horse, and the facilitator. This triadic relationship is crucial for the child in building trust not only with the facilitator but also with external professionals. Additionally, </w:t>
      </w:r>
      <w:r w:rsidR="00C815AA">
        <w:t xml:space="preserve">not </w:t>
      </w:r>
      <w:r w:rsidR="00814B14">
        <w:t>pressing</w:t>
      </w:r>
      <w:r w:rsidR="00C815AA">
        <w:t xml:space="preserve"> </w:t>
      </w:r>
      <w:r w:rsidR="00FA0941">
        <w:t xml:space="preserve">the child to engage but </w:t>
      </w:r>
      <w:r w:rsidR="00181C3B">
        <w:t xml:space="preserve">meeting them where they are emotionally </w:t>
      </w:r>
      <w:r w:rsidR="00814B14">
        <w:t>and working with them at their own pace</w:t>
      </w:r>
      <w:r>
        <w:t xml:space="preserve"> helps the child feel understood and heard, which are essential components for emotional healing and development. The facilitators' unwavering commitment to creating a safe and trusting environment appears to have enabled children to engage more profoundly in the therapeutic process, resulting in significant short-term outcomes.</w:t>
      </w:r>
    </w:p>
    <w:p w:rsidR="007664A2" w:rsidRDefault="00900F9E" w:rsidP="003D19CD">
      <w:pPr>
        <w:spacing w:line="360" w:lineRule="auto"/>
        <w:ind w:left="720"/>
        <w:jc w:val="both"/>
        <w:rPr>
          <w:i/>
          <w:iCs/>
        </w:rPr>
      </w:pPr>
      <w:r>
        <w:rPr>
          <w:i/>
          <w:iCs/>
        </w:rPr>
        <w:t>‘Being around the horses makes me feel happier and calmer</w:t>
      </w:r>
      <w:r w:rsidR="00B908DF">
        <w:rPr>
          <w:i/>
          <w:iCs/>
        </w:rPr>
        <w:t>.’</w:t>
      </w:r>
    </w:p>
    <w:p w:rsidR="00900F9E" w:rsidRPr="001E2ABC" w:rsidRDefault="00900F9E" w:rsidP="003F65BA">
      <w:pPr>
        <w:spacing w:line="360" w:lineRule="auto"/>
        <w:ind w:left="720"/>
        <w:jc w:val="right"/>
      </w:pPr>
      <w:r w:rsidRPr="001E2ABC">
        <w:t xml:space="preserve">(Child Service User </w:t>
      </w:r>
      <w:r w:rsidR="008353F1" w:rsidRPr="001E2ABC">
        <w:t>B</w:t>
      </w:r>
      <w:r w:rsidR="00B908DF" w:rsidRPr="001E2ABC">
        <w:t>)</w:t>
      </w:r>
    </w:p>
    <w:p w:rsidR="00B908DF" w:rsidRDefault="008353F1" w:rsidP="003D19CD">
      <w:pPr>
        <w:spacing w:line="360" w:lineRule="auto"/>
        <w:ind w:left="720"/>
        <w:jc w:val="both"/>
        <w:rPr>
          <w:i/>
          <w:iCs/>
        </w:rPr>
      </w:pPr>
      <w:r>
        <w:rPr>
          <w:i/>
          <w:iCs/>
        </w:rPr>
        <w:t>‘I am back to my old self, and I love it!’</w:t>
      </w:r>
    </w:p>
    <w:p w:rsidR="008353F1" w:rsidRDefault="008353F1" w:rsidP="003F65BA">
      <w:pPr>
        <w:spacing w:line="360" w:lineRule="auto"/>
        <w:ind w:left="720"/>
        <w:jc w:val="right"/>
      </w:pPr>
      <w:r w:rsidRPr="008353F1">
        <w:t>(Child Service User C)</w:t>
      </w:r>
    </w:p>
    <w:p w:rsidR="001E2ABC" w:rsidRPr="008353F1" w:rsidRDefault="001E2ABC" w:rsidP="003D19CD">
      <w:pPr>
        <w:spacing w:line="360" w:lineRule="auto"/>
        <w:ind w:left="720"/>
        <w:jc w:val="both"/>
      </w:pPr>
    </w:p>
    <w:p w:rsidR="0022271B" w:rsidRDefault="000B1C79" w:rsidP="003D19CD">
      <w:pPr>
        <w:spacing w:line="360" w:lineRule="auto"/>
        <w:ind w:left="720"/>
        <w:jc w:val="both"/>
        <w:rPr>
          <w:i/>
          <w:iCs/>
        </w:rPr>
      </w:pPr>
      <w:r w:rsidRPr="000B1C79">
        <w:rPr>
          <w:i/>
          <w:iCs/>
        </w:rPr>
        <w:t>‘</w:t>
      </w:r>
      <w:r w:rsidR="0022271B" w:rsidRPr="000B1C79">
        <w:rPr>
          <w:i/>
          <w:iCs/>
        </w:rPr>
        <w:t xml:space="preserve">The boys were able to </w:t>
      </w:r>
      <w:r w:rsidRPr="000B1C79">
        <w:rPr>
          <w:i/>
          <w:iCs/>
        </w:rPr>
        <w:t>open</w:t>
      </w:r>
      <w:r w:rsidR="0022271B" w:rsidRPr="000B1C79">
        <w:rPr>
          <w:i/>
          <w:iCs/>
        </w:rPr>
        <w:t xml:space="preserve"> up </w:t>
      </w:r>
      <w:r w:rsidR="00FA46BA" w:rsidRPr="000B1C79">
        <w:rPr>
          <w:i/>
          <w:iCs/>
        </w:rPr>
        <w:t>and develop</w:t>
      </w:r>
      <w:r w:rsidR="009D3055" w:rsidRPr="000B1C79">
        <w:rPr>
          <w:i/>
          <w:iCs/>
        </w:rPr>
        <w:t xml:space="preserve"> a </w:t>
      </w:r>
      <w:r w:rsidRPr="000B1C79">
        <w:rPr>
          <w:i/>
          <w:iCs/>
        </w:rPr>
        <w:t>relationship</w:t>
      </w:r>
      <w:r w:rsidR="009D3055" w:rsidRPr="000B1C79">
        <w:rPr>
          <w:i/>
          <w:iCs/>
        </w:rPr>
        <w:t xml:space="preserve"> with the horses, demonstrating to them what a </w:t>
      </w:r>
      <w:r w:rsidRPr="000B1C79">
        <w:rPr>
          <w:i/>
          <w:iCs/>
        </w:rPr>
        <w:t>healthy</w:t>
      </w:r>
      <w:r w:rsidR="009D3055" w:rsidRPr="000B1C79">
        <w:rPr>
          <w:i/>
          <w:iCs/>
        </w:rPr>
        <w:t xml:space="preserve"> relationship looks like and enabling them to experience the feeling</w:t>
      </w:r>
      <w:r w:rsidRPr="000B1C79">
        <w:rPr>
          <w:i/>
          <w:iCs/>
        </w:rPr>
        <w:t xml:space="preserve"> associated with this</w:t>
      </w:r>
      <w:r w:rsidR="007822EB">
        <w:rPr>
          <w:i/>
          <w:iCs/>
        </w:rPr>
        <w:t>.’</w:t>
      </w:r>
    </w:p>
    <w:p w:rsidR="000B1C79" w:rsidRPr="007822EB" w:rsidRDefault="000B1C79" w:rsidP="003F65BA">
      <w:pPr>
        <w:spacing w:line="360" w:lineRule="auto"/>
        <w:ind w:left="720"/>
        <w:jc w:val="right"/>
      </w:pPr>
      <w:r w:rsidRPr="007822EB">
        <w:t>(Support Letter nr 5)</w:t>
      </w:r>
    </w:p>
    <w:p w:rsidR="001462A3" w:rsidRDefault="001462A3" w:rsidP="003D19CD">
      <w:pPr>
        <w:spacing w:line="360" w:lineRule="auto"/>
        <w:jc w:val="both"/>
      </w:pPr>
    </w:p>
    <w:p w:rsidR="001462A3" w:rsidRPr="0055263C" w:rsidRDefault="0055263C" w:rsidP="003D19CD">
      <w:pPr>
        <w:spacing w:line="360" w:lineRule="auto"/>
        <w:ind w:left="720"/>
        <w:jc w:val="both"/>
        <w:rPr>
          <w:i/>
          <w:iCs/>
        </w:rPr>
      </w:pPr>
      <w:r w:rsidRPr="0055263C">
        <w:rPr>
          <w:i/>
          <w:iCs/>
        </w:rPr>
        <w:t>‘J thoroughly enjoyed the program.  He reported that he felt it had helped him gain a better understanding of his emotions and how to handle them when they escalate. He also reported that the course had given him the confidence to speak with professionals about the things that worry him. ‘</w:t>
      </w:r>
    </w:p>
    <w:p w:rsidR="00523B3E" w:rsidRDefault="0055263C" w:rsidP="003B6013">
      <w:pPr>
        <w:spacing w:line="360" w:lineRule="auto"/>
        <w:jc w:val="right"/>
      </w:pPr>
      <w:r>
        <w:t>(Support Letter nr 4)</w:t>
      </w:r>
    </w:p>
    <w:p w:rsidR="00D62411" w:rsidRPr="00E56E39" w:rsidRDefault="0067697F" w:rsidP="003D19CD">
      <w:pPr>
        <w:spacing w:line="360" w:lineRule="auto"/>
        <w:jc w:val="both"/>
      </w:pPr>
      <w:r w:rsidRPr="00E56E39">
        <w:t xml:space="preserve">1.4 </w:t>
      </w:r>
      <w:r w:rsidR="00DC43B3">
        <w:t>Professional's</w:t>
      </w:r>
      <w:r w:rsidRPr="00E56E39">
        <w:t xml:space="preserve"> </w:t>
      </w:r>
      <w:r w:rsidR="0095715C">
        <w:t xml:space="preserve">Views </w:t>
      </w:r>
      <w:r w:rsidR="00704D30">
        <w:t>of</w:t>
      </w:r>
      <w:r w:rsidR="0095715C">
        <w:t xml:space="preserve"> the </w:t>
      </w:r>
      <w:r w:rsidR="0014731C">
        <w:t>Program</w:t>
      </w:r>
    </w:p>
    <w:p w:rsidR="004D315D" w:rsidRDefault="00D15246" w:rsidP="003D19CD">
      <w:pPr>
        <w:spacing w:line="360" w:lineRule="auto"/>
        <w:jc w:val="both"/>
      </w:pPr>
      <w:r w:rsidRPr="00D15246">
        <w:t xml:space="preserve">The data indicates that the two program facilitators possess extensive experience in working with children with diverse needs and adverse childhood experiences, alongside their considerable expertise in equine care. The Whispers EAT program offers a distinct therapeutic approach by combining the therapeutic benefits of interaction with horses with conventional </w:t>
      </w:r>
      <w:r w:rsidR="00E033AC" w:rsidRPr="00D15246">
        <w:t>counselling</w:t>
      </w:r>
      <w:r w:rsidRPr="00D15246">
        <w:t xml:space="preserve"> techniques and social work interventions, all within a trauma-informed framework. </w:t>
      </w:r>
    </w:p>
    <w:p w:rsidR="004A0FC4" w:rsidRDefault="00D15246" w:rsidP="003D19CD">
      <w:pPr>
        <w:spacing w:line="360" w:lineRule="auto"/>
        <w:jc w:val="both"/>
      </w:pPr>
      <w:r w:rsidRPr="00D15246">
        <w:t xml:space="preserve">According to the facilitators' accounts, children in the program often are not yet ready for traditional </w:t>
      </w:r>
      <w:r w:rsidR="00E033AC">
        <w:t>‘</w:t>
      </w:r>
      <w:r w:rsidRPr="00D15246">
        <w:t>talk</w:t>
      </w:r>
      <w:r w:rsidR="00E033AC">
        <w:t>’</w:t>
      </w:r>
      <w:r w:rsidRPr="00D15246">
        <w:t xml:space="preserve"> therapy. However, the bond they develop with the horses fosters emotional openness and vulnerability, allowing professionals to use the program as a means to gain a comprehensive understanding of the child's actual situation. This process</w:t>
      </w:r>
      <w:r w:rsidR="00ED5C2A">
        <w:t xml:space="preserve"> also</w:t>
      </w:r>
      <w:r w:rsidRPr="00D15246">
        <w:t xml:space="preserve"> facilitates the identification of future tailored professional support needed to address each child's specific requirements</w:t>
      </w:r>
      <w:r w:rsidR="00ED5C2A">
        <w:t xml:space="preserve"> to help them thrive. </w:t>
      </w:r>
    </w:p>
    <w:p w:rsidR="004A0FC4" w:rsidRDefault="00400ADD" w:rsidP="003D19CD">
      <w:pPr>
        <w:spacing w:line="360" w:lineRule="auto"/>
        <w:ind w:left="720"/>
        <w:jc w:val="both"/>
        <w:rPr>
          <w:i/>
          <w:iCs/>
        </w:rPr>
      </w:pPr>
      <w:r w:rsidRPr="00400ADD">
        <w:rPr>
          <w:i/>
          <w:iCs/>
        </w:rPr>
        <w:t>‘Many</w:t>
      </w:r>
      <w:r w:rsidR="00FE0F50" w:rsidRPr="00400ADD">
        <w:rPr>
          <w:i/>
          <w:iCs/>
        </w:rPr>
        <w:t xml:space="preserve"> </w:t>
      </w:r>
      <w:r w:rsidR="004A0FC4" w:rsidRPr="00400ADD">
        <w:rPr>
          <w:i/>
          <w:iCs/>
        </w:rPr>
        <w:t>of the children referred into our program are not ready for</w:t>
      </w:r>
      <w:r w:rsidR="002C0158" w:rsidRPr="00400ADD">
        <w:rPr>
          <w:i/>
          <w:iCs/>
        </w:rPr>
        <w:t xml:space="preserve"> talk therapy. They are usually </w:t>
      </w:r>
      <w:r w:rsidR="00952E1E" w:rsidRPr="00400ADD">
        <w:rPr>
          <w:i/>
          <w:iCs/>
        </w:rPr>
        <w:t>‘shut down’ an</w:t>
      </w:r>
      <w:r w:rsidR="008A706C" w:rsidRPr="00400ADD">
        <w:rPr>
          <w:i/>
          <w:iCs/>
        </w:rPr>
        <w:t xml:space="preserve">d </w:t>
      </w:r>
      <w:r w:rsidR="00E71983" w:rsidRPr="00400ADD">
        <w:rPr>
          <w:i/>
          <w:iCs/>
        </w:rPr>
        <w:t xml:space="preserve">are reluctant to engage with </w:t>
      </w:r>
      <w:r w:rsidR="00BF3CEA" w:rsidRPr="00400ADD">
        <w:rPr>
          <w:i/>
          <w:iCs/>
        </w:rPr>
        <w:t>professionals</w:t>
      </w:r>
      <w:r w:rsidR="00F2437F" w:rsidRPr="00400ADD">
        <w:rPr>
          <w:i/>
          <w:iCs/>
        </w:rPr>
        <w:t xml:space="preserve">, but once they meet the </w:t>
      </w:r>
      <w:r w:rsidRPr="00400ADD">
        <w:rPr>
          <w:i/>
          <w:iCs/>
        </w:rPr>
        <w:t>horses,</w:t>
      </w:r>
      <w:r w:rsidR="00F2437F" w:rsidRPr="00400ADD">
        <w:rPr>
          <w:i/>
          <w:iCs/>
        </w:rPr>
        <w:t xml:space="preserve"> they ‘melt’ and start to open </w:t>
      </w:r>
      <w:r w:rsidR="00C063BF" w:rsidRPr="00400ADD">
        <w:rPr>
          <w:i/>
          <w:iCs/>
        </w:rPr>
        <w:t>up</w:t>
      </w:r>
      <w:r w:rsidR="00B50145" w:rsidRPr="00400ADD">
        <w:rPr>
          <w:i/>
          <w:iCs/>
        </w:rPr>
        <w:t xml:space="preserve">. We did not expect the level of </w:t>
      </w:r>
      <w:r w:rsidR="00AC1D19" w:rsidRPr="00400ADD">
        <w:rPr>
          <w:i/>
          <w:iCs/>
        </w:rPr>
        <w:t>disclosure we are experiencing when we first started the program</w:t>
      </w:r>
      <w:r w:rsidR="00B50145" w:rsidRPr="00400ADD">
        <w:rPr>
          <w:i/>
          <w:iCs/>
        </w:rPr>
        <w:t xml:space="preserve">. </w:t>
      </w:r>
      <w:r w:rsidRPr="00400ADD">
        <w:rPr>
          <w:i/>
          <w:iCs/>
        </w:rPr>
        <w:t>P</w:t>
      </w:r>
      <w:r w:rsidR="00B50145" w:rsidRPr="00400ADD">
        <w:rPr>
          <w:i/>
          <w:iCs/>
        </w:rPr>
        <w:t>robably</w:t>
      </w:r>
      <w:r w:rsidR="00704D30">
        <w:rPr>
          <w:i/>
          <w:iCs/>
        </w:rPr>
        <w:t>,</w:t>
      </w:r>
      <w:r w:rsidR="00B50145" w:rsidRPr="00400ADD">
        <w:rPr>
          <w:i/>
          <w:iCs/>
        </w:rPr>
        <w:t xml:space="preserve"> </w:t>
      </w:r>
      <w:r w:rsidR="00AC1D19" w:rsidRPr="00400ADD">
        <w:rPr>
          <w:i/>
          <w:iCs/>
        </w:rPr>
        <w:t xml:space="preserve">we had taken more </w:t>
      </w:r>
      <w:r w:rsidR="00ED5C2A" w:rsidRPr="00400ADD">
        <w:rPr>
          <w:i/>
          <w:iCs/>
        </w:rPr>
        <w:t>disclosur</w:t>
      </w:r>
      <w:r w:rsidR="00ED5C2A">
        <w:rPr>
          <w:i/>
          <w:iCs/>
        </w:rPr>
        <w:t>es</w:t>
      </w:r>
      <w:r w:rsidR="00AC1D19" w:rsidRPr="00400ADD">
        <w:rPr>
          <w:i/>
          <w:iCs/>
        </w:rPr>
        <w:t xml:space="preserve"> during </w:t>
      </w:r>
      <w:r w:rsidRPr="00400ADD">
        <w:rPr>
          <w:i/>
          <w:iCs/>
        </w:rPr>
        <w:t>our</w:t>
      </w:r>
      <w:r w:rsidR="00AC1D19" w:rsidRPr="00400ADD">
        <w:rPr>
          <w:i/>
          <w:iCs/>
        </w:rPr>
        <w:t xml:space="preserve"> time in the </w:t>
      </w:r>
      <w:r w:rsidR="00A261FE" w:rsidRPr="00400ADD">
        <w:rPr>
          <w:i/>
          <w:iCs/>
        </w:rPr>
        <w:t>Whispers</w:t>
      </w:r>
      <w:r w:rsidR="00AC1D19" w:rsidRPr="00400ADD">
        <w:rPr>
          <w:i/>
          <w:iCs/>
        </w:rPr>
        <w:t xml:space="preserve"> </w:t>
      </w:r>
      <w:r w:rsidR="00A261FE" w:rsidRPr="00400ADD">
        <w:rPr>
          <w:i/>
          <w:iCs/>
        </w:rPr>
        <w:t>program</w:t>
      </w:r>
      <w:r w:rsidR="00AC1D19" w:rsidRPr="00400ADD">
        <w:rPr>
          <w:i/>
          <w:iCs/>
        </w:rPr>
        <w:t xml:space="preserve"> </w:t>
      </w:r>
      <w:r w:rsidRPr="00400ADD">
        <w:rPr>
          <w:i/>
          <w:iCs/>
        </w:rPr>
        <w:t>than</w:t>
      </w:r>
      <w:r w:rsidR="00AC1D19" w:rsidRPr="00400ADD">
        <w:rPr>
          <w:i/>
          <w:iCs/>
        </w:rPr>
        <w:t xml:space="preserve"> i</w:t>
      </w:r>
      <w:r w:rsidR="00A261FE" w:rsidRPr="00400ADD">
        <w:rPr>
          <w:i/>
          <w:iCs/>
        </w:rPr>
        <w:t xml:space="preserve">n our roles as </w:t>
      </w:r>
      <w:r w:rsidRPr="00400ADD">
        <w:rPr>
          <w:i/>
          <w:iCs/>
        </w:rPr>
        <w:t>practitioners</w:t>
      </w:r>
      <w:r w:rsidR="00A261FE" w:rsidRPr="00400ADD">
        <w:rPr>
          <w:i/>
          <w:iCs/>
        </w:rPr>
        <w:t xml:space="preserve"> </w:t>
      </w:r>
      <w:r w:rsidRPr="00400ADD">
        <w:rPr>
          <w:i/>
          <w:iCs/>
        </w:rPr>
        <w:t>working with children.’</w:t>
      </w:r>
    </w:p>
    <w:p w:rsidR="00400ADD" w:rsidRPr="00704D30" w:rsidRDefault="00400ADD" w:rsidP="003F65BA">
      <w:pPr>
        <w:spacing w:line="360" w:lineRule="auto"/>
        <w:jc w:val="right"/>
      </w:pPr>
      <w:r w:rsidRPr="00704D30">
        <w:t>(Debbi and Laura</w:t>
      </w:r>
      <w:r w:rsidR="00704D30" w:rsidRPr="00704D30">
        <w:t>)</w:t>
      </w:r>
    </w:p>
    <w:p w:rsidR="00E45C3E" w:rsidRDefault="00E45C3E" w:rsidP="003D19CD">
      <w:pPr>
        <w:spacing w:line="360" w:lineRule="auto"/>
        <w:ind w:left="720"/>
        <w:jc w:val="both"/>
        <w:rPr>
          <w:i/>
          <w:iCs/>
        </w:rPr>
      </w:pPr>
      <w:r>
        <w:rPr>
          <w:i/>
          <w:iCs/>
        </w:rPr>
        <w:t>‘</w:t>
      </w:r>
      <w:r w:rsidRPr="00E45C3E">
        <w:rPr>
          <w:i/>
          <w:iCs/>
        </w:rPr>
        <w:t>In my view, the experience we had as a case holding team for this young person with Whispers Equine has been nothing short of transformative, and I wholeheartedly recommend it to anyone seeking a therapeutic intervention where the young person perhaps ‘isn’t quite ready’ for therapy (or maybe they are deep down). The relationships that Debbie and Laura built with them, and the impact that the horses had on this young person, I know will stay with them for a long time. Therapy couldn’t have been considered for this young person without this intervention and I am firm of the view that this intervention, in many ways, saved this young person from a sadly rapidly worsening situation. They were able to engage in education, their relationship with their mum vastly improved and they began to adhere to safety planning in placement which was a significant improvement and made life safer for them.</w:t>
      </w:r>
      <w:r>
        <w:rPr>
          <w:i/>
          <w:iCs/>
        </w:rPr>
        <w:t>’</w:t>
      </w:r>
    </w:p>
    <w:p w:rsidR="00E45C3E" w:rsidRDefault="00E45C3E" w:rsidP="003F65BA">
      <w:pPr>
        <w:spacing w:line="360" w:lineRule="auto"/>
        <w:ind w:left="720"/>
        <w:jc w:val="right"/>
      </w:pPr>
      <w:r w:rsidRPr="00E45C3E">
        <w:t>(Support Letter nr 1)</w:t>
      </w:r>
    </w:p>
    <w:p w:rsidR="00C263A7" w:rsidRPr="00C263A7" w:rsidRDefault="00C263A7" w:rsidP="003D19CD">
      <w:pPr>
        <w:spacing w:line="360" w:lineRule="auto"/>
        <w:ind w:left="720"/>
        <w:jc w:val="both"/>
        <w:rPr>
          <w:i/>
          <w:iCs/>
        </w:rPr>
      </w:pPr>
      <w:r w:rsidRPr="00C263A7">
        <w:rPr>
          <w:i/>
          <w:iCs/>
        </w:rPr>
        <w:t>‘There is no doubt in my mind that the course can have life changing positive impacts for young people – that is not, to my mind, an overstatement.  It inevitably follows that I would recommend the programme to anybody who feels that a young person or young people that they are working with would benefit from it.’</w:t>
      </w:r>
    </w:p>
    <w:p w:rsidR="00C263A7" w:rsidRDefault="00C263A7" w:rsidP="003F65BA">
      <w:pPr>
        <w:spacing w:line="360" w:lineRule="auto"/>
        <w:ind w:left="720"/>
        <w:jc w:val="right"/>
      </w:pPr>
      <w:r>
        <w:t>(Support Letter nr 2)</w:t>
      </w:r>
    </w:p>
    <w:p w:rsidR="004256D8" w:rsidRPr="00AB14B6" w:rsidRDefault="00AB14B6" w:rsidP="003D19CD">
      <w:pPr>
        <w:spacing w:line="360" w:lineRule="auto"/>
        <w:ind w:left="720"/>
        <w:jc w:val="both"/>
        <w:rPr>
          <w:i/>
          <w:iCs/>
        </w:rPr>
      </w:pPr>
      <w:r w:rsidRPr="00AB14B6">
        <w:rPr>
          <w:i/>
          <w:iCs/>
        </w:rPr>
        <w:t>‘</w:t>
      </w:r>
      <w:r w:rsidR="004256D8" w:rsidRPr="00AB14B6">
        <w:rPr>
          <w:i/>
          <w:iCs/>
        </w:rPr>
        <w:t xml:space="preserve">The young people I have referred into the </w:t>
      </w:r>
      <w:r w:rsidR="00C41B41" w:rsidRPr="00AB14B6">
        <w:rPr>
          <w:i/>
          <w:iCs/>
        </w:rPr>
        <w:t>program</w:t>
      </w:r>
      <w:r w:rsidR="004256D8" w:rsidRPr="00AB14B6">
        <w:rPr>
          <w:i/>
          <w:iCs/>
        </w:rPr>
        <w:t xml:space="preserve"> have made significant progress in their ability to regulate their emotions which has then enabled them to function more positively within their families and educational settings. This may not seem like much to a </w:t>
      </w:r>
      <w:r w:rsidR="00C41B41" w:rsidRPr="00AB14B6">
        <w:rPr>
          <w:i/>
          <w:iCs/>
        </w:rPr>
        <w:t xml:space="preserve">layperson </w:t>
      </w:r>
      <w:r w:rsidR="004256D8" w:rsidRPr="00AB14B6">
        <w:rPr>
          <w:i/>
          <w:iCs/>
        </w:rPr>
        <w:t>but is hugely significant to these young people, particularly where their relationships are at breaking point or they have not accessed school for long periods. I am yet to find a young person who does not want to continue attending following the completion of their sessions and they often ask me if they can go back! Which speaks volumes!</w:t>
      </w:r>
      <w:r w:rsidRPr="00AB14B6">
        <w:rPr>
          <w:i/>
          <w:iCs/>
        </w:rPr>
        <w:t xml:space="preserve">’ </w:t>
      </w:r>
    </w:p>
    <w:p w:rsidR="00586CAA" w:rsidRDefault="00AB14B6" w:rsidP="00343E1A">
      <w:pPr>
        <w:spacing w:line="360" w:lineRule="auto"/>
        <w:ind w:left="720"/>
        <w:jc w:val="right"/>
      </w:pPr>
      <w:r w:rsidRPr="00CE6E5F">
        <w:t>(Support Letter nr 3)</w:t>
      </w:r>
    </w:p>
    <w:p w:rsidR="005E058C" w:rsidRPr="00CE6E5F" w:rsidRDefault="005E058C" w:rsidP="00343E1A">
      <w:pPr>
        <w:spacing w:line="360" w:lineRule="auto"/>
        <w:ind w:left="720"/>
        <w:jc w:val="right"/>
      </w:pPr>
    </w:p>
    <w:p w:rsidR="003878D2" w:rsidRPr="00CE6E5F" w:rsidRDefault="00921BDC" w:rsidP="003D19CD">
      <w:pPr>
        <w:spacing w:line="360" w:lineRule="auto"/>
        <w:jc w:val="both"/>
      </w:pPr>
      <w:r w:rsidRPr="00CE6E5F">
        <w:t xml:space="preserve">1.5 </w:t>
      </w:r>
      <w:r w:rsidR="003878D2" w:rsidRPr="00CE6E5F">
        <w:t xml:space="preserve">Partnership </w:t>
      </w:r>
      <w:r w:rsidR="00E861B6" w:rsidRPr="00CE6E5F">
        <w:t>Working</w:t>
      </w:r>
      <w:r w:rsidR="008653AE" w:rsidRPr="00CE6E5F">
        <w:t xml:space="preserve"> and</w:t>
      </w:r>
      <w:r w:rsidR="000D31BB" w:rsidRPr="00CE6E5F">
        <w:t xml:space="preserve"> Information </w:t>
      </w:r>
      <w:r w:rsidRPr="00CE6E5F">
        <w:t>Sharing</w:t>
      </w:r>
      <w:r w:rsidR="004F03D0" w:rsidRPr="00CE6E5F">
        <w:t xml:space="preserve"> </w:t>
      </w:r>
    </w:p>
    <w:p w:rsidR="006D7745" w:rsidRPr="00CE6E5F" w:rsidRDefault="006D7745" w:rsidP="006D7745">
      <w:pPr>
        <w:spacing w:line="360" w:lineRule="auto"/>
        <w:jc w:val="both"/>
      </w:pPr>
      <w:r w:rsidRPr="00CE6E5F">
        <w:t xml:space="preserve">Based on the </w:t>
      </w:r>
      <w:r w:rsidR="00150F12">
        <w:t>available data,</w:t>
      </w:r>
      <w:r w:rsidRPr="00CE6E5F">
        <w:t xml:space="preserve"> the processes of partnership working and information sharing, particularly in handling disclosures from children and providing </w:t>
      </w:r>
      <w:r w:rsidR="001A6709">
        <w:t xml:space="preserve">progress </w:t>
      </w:r>
      <w:r w:rsidRPr="00CE6E5F">
        <w:t>feedback to referral agencies, have shown marked improvements over time, demonstrating a progressive enhancement in these areas.</w:t>
      </w:r>
    </w:p>
    <w:p w:rsidR="006D7745" w:rsidRPr="00CE6E5F" w:rsidRDefault="006D7745" w:rsidP="006D7745">
      <w:pPr>
        <w:spacing w:line="360" w:lineRule="auto"/>
        <w:jc w:val="both"/>
      </w:pPr>
      <w:r w:rsidRPr="00CE6E5F">
        <w:t xml:space="preserve">The two program facilitators, </w:t>
      </w:r>
      <w:r w:rsidR="00DF7EC6">
        <w:t>with social service backgrounds</w:t>
      </w:r>
      <w:r w:rsidRPr="00CE6E5F">
        <w:t>, have</w:t>
      </w:r>
      <w:r w:rsidR="00CA67CA">
        <w:t xml:space="preserve"> </w:t>
      </w:r>
      <w:r w:rsidRPr="00CE6E5F">
        <w:t>established a robust safeguarding policy that they developed independently</w:t>
      </w:r>
      <w:r w:rsidR="00CA67CA">
        <w:t xml:space="preserve"> over time</w:t>
      </w:r>
      <w:r w:rsidRPr="00CE6E5F">
        <w:t xml:space="preserve">. The promptness with which information is shared </w:t>
      </w:r>
      <w:r w:rsidR="006E6E00">
        <w:t xml:space="preserve">with the relevant organisations </w:t>
      </w:r>
      <w:r w:rsidRPr="00CE6E5F">
        <w:t xml:space="preserve">appears suitable given the sensitivity required in their field of operation, which is critical considering the potential trauma and risks children may face if </w:t>
      </w:r>
      <w:r w:rsidR="00DD5300">
        <w:t>professionals do not take timely and appropriate actions</w:t>
      </w:r>
      <w:r w:rsidRPr="00CE6E5F">
        <w:t>.</w:t>
      </w:r>
      <w:r w:rsidR="00D01AD0" w:rsidRPr="00CE6E5F">
        <w:t xml:space="preserve"> </w:t>
      </w:r>
    </w:p>
    <w:p w:rsidR="006B0A00" w:rsidRPr="00CE6E5F" w:rsidRDefault="00816977" w:rsidP="00816977">
      <w:pPr>
        <w:spacing w:line="360" w:lineRule="auto"/>
        <w:ind w:left="720"/>
        <w:jc w:val="both"/>
        <w:rPr>
          <w:i/>
          <w:iCs/>
        </w:rPr>
      </w:pPr>
      <w:r w:rsidRPr="00CE6E5F">
        <w:rPr>
          <w:i/>
          <w:iCs/>
        </w:rPr>
        <w:t>‘Coming from a Social Service background, we have a very robust safeguarding policy that we have developed. Safeguarding of children is at the heart of our job. We have made numerous immediate safeguarding referrals once the session ended when concerns were identified and if we felt the child was an immediate risk. To provide just one example of many, last week, a child came to our session a bit down. We learned by the end of the session that he was suicidal, so we had an immediate conversation with the child and the social worker and suggested a crisis assessment was needed. So, we actioned immediately.</w:t>
      </w:r>
      <w:r w:rsidR="00970F1C" w:rsidRPr="00CE6E5F">
        <w:rPr>
          <w:i/>
          <w:iCs/>
        </w:rPr>
        <w:t>’</w:t>
      </w:r>
    </w:p>
    <w:p w:rsidR="00E06F1C" w:rsidRPr="00CE6E5F" w:rsidRDefault="00E06F1C" w:rsidP="008735A5">
      <w:pPr>
        <w:spacing w:line="360" w:lineRule="auto"/>
        <w:ind w:left="720"/>
        <w:jc w:val="right"/>
      </w:pPr>
      <w:r w:rsidRPr="00CE6E5F">
        <w:t>(Debbie and Laura)</w:t>
      </w:r>
    </w:p>
    <w:p w:rsidR="00447A53" w:rsidRPr="00CE6E5F" w:rsidRDefault="004361AF" w:rsidP="00582BA6">
      <w:pPr>
        <w:spacing w:line="360" w:lineRule="auto"/>
        <w:jc w:val="both"/>
      </w:pPr>
      <w:r w:rsidRPr="00CE6E5F">
        <w:t xml:space="preserve">1.6 </w:t>
      </w:r>
      <w:r w:rsidR="006B0A00" w:rsidRPr="00CE6E5F">
        <w:t xml:space="preserve">Reporting </w:t>
      </w:r>
    </w:p>
    <w:p w:rsidR="00447A53" w:rsidRPr="00CE6E5F" w:rsidRDefault="00261740" w:rsidP="00447A53">
      <w:pPr>
        <w:spacing w:line="360" w:lineRule="auto"/>
        <w:jc w:val="both"/>
      </w:pPr>
      <w:r>
        <w:t>As mentioned afore, b</w:t>
      </w:r>
      <w:r w:rsidR="00594AB4" w:rsidRPr="00CE6E5F">
        <w:t xml:space="preserve">ased on the information provided by the two facilitators, the reporting process </w:t>
      </w:r>
      <w:r w:rsidR="00E818FC" w:rsidRPr="00CE6E5F">
        <w:t xml:space="preserve">of the program </w:t>
      </w:r>
      <w:r>
        <w:t>appears to be</w:t>
      </w:r>
      <w:r w:rsidR="00E818FC" w:rsidRPr="00CE6E5F">
        <w:t xml:space="preserve"> robust and </w:t>
      </w:r>
      <w:r w:rsidR="00594AB4" w:rsidRPr="00CE6E5F">
        <w:t>has improved over time.</w:t>
      </w:r>
      <w:r w:rsidR="00843BEA">
        <w:t xml:space="preserve"> The two facilitators have </w:t>
      </w:r>
      <w:r w:rsidR="001F2CC3">
        <w:t xml:space="preserve">significantly </w:t>
      </w:r>
      <w:r w:rsidR="00E60991">
        <w:t>enhanced</w:t>
      </w:r>
      <w:r w:rsidR="001F2CC3">
        <w:t xml:space="preserve"> the robustness of the report since the program's inception</w:t>
      </w:r>
      <w:r w:rsidR="0055677A">
        <w:t xml:space="preserve"> </w:t>
      </w:r>
      <w:r w:rsidR="001F2CC3">
        <w:t>regarding</w:t>
      </w:r>
      <w:r w:rsidR="0048432E">
        <w:t xml:space="preserve"> the </w:t>
      </w:r>
      <w:r w:rsidR="008A5B96">
        <w:t>amount of information</w:t>
      </w:r>
      <w:r w:rsidR="00586BC8">
        <w:t xml:space="preserve"> included about children and their progress </w:t>
      </w:r>
      <w:r w:rsidR="005874CA">
        <w:t>throughout</w:t>
      </w:r>
      <w:r w:rsidR="00586BC8">
        <w:t xml:space="preserve"> the program.</w:t>
      </w:r>
      <w:r w:rsidR="009212F7">
        <w:t xml:space="preserve"> </w:t>
      </w:r>
      <w:r w:rsidR="00447A53" w:rsidRPr="00CE6E5F">
        <w:t xml:space="preserve">An analysis of two </w:t>
      </w:r>
      <w:r w:rsidR="00B74EE3">
        <w:t xml:space="preserve">recent </w:t>
      </w:r>
      <w:r w:rsidR="00447A53" w:rsidRPr="00CE6E5F">
        <w:t xml:space="preserve">specific reports </w:t>
      </w:r>
      <w:r w:rsidR="00594AB4" w:rsidRPr="00CE6E5F">
        <w:t xml:space="preserve">provided by the program facilitators </w:t>
      </w:r>
      <w:r w:rsidR="00447A53" w:rsidRPr="00CE6E5F">
        <w:t>reveals that they contain detailed insights regarding the safeguarding concerns identified through the program, as well as comprehensive updates on the children's progress</w:t>
      </w:r>
      <w:r w:rsidR="00FF6FA8" w:rsidRPr="00CE6E5F">
        <w:t xml:space="preserve"> from start to end</w:t>
      </w:r>
      <w:r w:rsidR="00447A53" w:rsidRPr="00CE6E5F">
        <w:t>. Additionally, these reports systematically present outcomes and feedback concerning the children's status before and after participation in the program, ensuring that referral agencies are well-informed</w:t>
      </w:r>
      <w:r w:rsidR="001D2193" w:rsidRPr="00CE6E5F">
        <w:t xml:space="preserve"> of the child's progress</w:t>
      </w:r>
      <w:r w:rsidR="00447A53" w:rsidRPr="00CE6E5F">
        <w:t>.</w:t>
      </w:r>
    </w:p>
    <w:p w:rsidR="00F9771E" w:rsidRPr="00CE6E5F" w:rsidRDefault="00F9771E" w:rsidP="00F9771E">
      <w:pPr>
        <w:spacing w:line="360" w:lineRule="auto"/>
        <w:ind w:left="720"/>
        <w:jc w:val="both"/>
        <w:rPr>
          <w:i/>
          <w:iCs/>
        </w:rPr>
      </w:pPr>
      <w:r w:rsidRPr="00CE6E5F">
        <w:t>‘</w:t>
      </w:r>
      <w:r w:rsidRPr="00CE6E5F">
        <w:rPr>
          <w:i/>
          <w:iCs/>
        </w:rPr>
        <w:t xml:space="preserve">Our reporting process has evolved over time. Tiny details about the child were captured when we started the program. However, now, the process of writing the report is robust and quite time-consuming for us (facilitators). Still, for the referring agency, it is rich in details about the child's progress and strengths identified, as well as safeguarding issues recognised.’ </w:t>
      </w:r>
    </w:p>
    <w:p w:rsidR="00F9771E" w:rsidRPr="00CE6E5F" w:rsidRDefault="00F9771E" w:rsidP="00F9771E">
      <w:pPr>
        <w:spacing w:line="360" w:lineRule="auto"/>
        <w:jc w:val="right"/>
      </w:pPr>
      <w:r w:rsidRPr="00CE6E5F">
        <w:t>(Debbie and Laura)</w:t>
      </w:r>
    </w:p>
    <w:p w:rsidR="00F66D70" w:rsidRPr="00CE6E5F" w:rsidRDefault="00F66D70" w:rsidP="002B589C">
      <w:pPr>
        <w:shd w:val="clear" w:color="auto" w:fill="FFFFFF"/>
        <w:spacing w:after="0" w:line="240" w:lineRule="auto"/>
        <w:ind w:left="720"/>
        <w:rPr>
          <w:rFonts w:eastAsia="Times New Roman" w:cstheme="minorHAnsi"/>
          <w:b/>
          <w:bCs/>
          <w:i/>
          <w:iCs/>
          <w:color w:val="222222"/>
          <w:kern w:val="0"/>
          <w:sz w:val="24"/>
          <w:szCs w:val="24"/>
          <w:u w:val="single"/>
          <w:lang w:eastAsia="en-GB"/>
          <w14:ligatures w14:val="none"/>
        </w:rPr>
      </w:pPr>
      <w:r w:rsidRPr="00CE6E5F">
        <w:rPr>
          <w:rFonts w:eastAsia="Times New Roman" w:cstheme="minorHAnsi"/>
          <w:b/>
          <w:bCs/>
          <w:i/>
          <w:iCs/>
          <w:color w:val="222222"/>
          <w:kern w:val="0"/>
          <w:sz w:val="24"/>
          <w:szCs w:val="24"/>
          <w:u w:val="single"/>
          <w:lang w:eastAsia="en-GB"/>
          <w14:ligatures w14:val="none"/>
        </w:rPr>
        <w:t xml:space="preserve">‘X’s Outcomes and Feedback </w:t>
      </w:r>
    </w:p>
    <w:p w:rsidR="00F66D70" w:rsidRPr="00CE6E5F" w:rsidRDefault="00F66D70" w:rsidP="002B589C">
      <w:pPr>
        <w:shd w:val="clear" w:color="auto" w:fill="FFFFFF"/>
        <w:spacing w:after="0" w:line="240" w:lineRule="auto"/>
        <w:ind w:left="720"/>
        <w:rPr>
          <w:rFonts w:eastAsia="Times New Roman" w:cstheme="minorHAnsi"/>
          <w:b/>
          <w:bCs/>
          <w:i/>
          <w:iCs/>
          <w:color w:val="222222"/>
          <w:kern w:val="0"/>
          <w:sz w:val="24"/>
          <w:szCs w:val="24"/>
          <w:u w:val="single"/>
          <w:lang w:eastAsia="en-GB"/>
          <w14:ligatures w14:val="none"/>
        </w:rPr>
      </w:pPr>
    </w:p>
    <w:tbl>
      <w:tblPr>
        <w:tblStyle w:val="TableGrid1"/>
        <w:tblW w:w="7922" w:type="dxa"/>
        <w:tblInd w:w="720" w:type="dxa"/>
        <w:tblLook w:val="04A0" w:firstRow="1" w:lastRow="0" w:firstColumn="1" w:lastColumn="0" w:noHBand="0" w:noVBand="1"/>
      </w:tblPr>
      <w:tblGrid>
        <w:gridCol w:w="3005"/>
        <w:gridCol w:w="3005"/>
        <w:gridCol w:w="1912"/>
      </w:tblGrid>
      <w:tr w:rsidR="00F66D70" w:rsidRPr="00CE6E5F" w:rsidTr="002B589C">
        <w:tc>
          <w:tcPr>
            <w:tcW w:w="3005" w:type="dxa"/>
          </w:tcPr>
          <w:p w:rsidR="00F66D70" w:rsidRPr="00CE6E5F" w:rsidRDefault="00F66D70" w:rsidP="00F66D70">
            <w:pPr>
              <w:rPr>
                <w:b/>
                <w:i/>
                <w:iCs/>
              </w:rPr>
            </w:pPr>
            <w:r w:rsidRPr="00CE6E5F">
              <w:rPr>
                <w:b/>
                <w:i/>
                <w:iCs/>
              </w:rPr>
              <w:t xml:space="preserve">Outcome Star Domain’s </w:t>
            </w:r>
          </w:p>
        </w:tc>
        <w:tc>
          <w:tcPr>
            <w:tcW w:w="3005" w:type="dxa"/>
          </w:tcPr>
          <w:p w:rsidR="00F66D70" w:rsidRPr="00CE6E5F" w:rsidRDefault="00F66D70" w:rsidP="00F66D70">
            <w:pPr>
              <w:rPr>
                <w:b/>
                <w:i/>
                <w:iCs/>
              </w:rPr>
            </w:pPr>
            <w:r w:rsidRPr="00CE6E5F">
              <w:rPr>
                <w:b/>
                <w:i/>
                <w:iCs/>
              </w:rPr>
              <w:t>Before Programme</w:t>
            </w:r>
          </w:p>
        </w:tc>
        <w:tc>
          <w:tcPr>
            <w:tcW w:w="1912" w:type="dxa"/>
          </w:tcPr>
          <w:p w:rsidR="00F66D70" w:rsidRPr="00CE6E5F" w:rsidRDefault="00F66D70" w:rsidP="00F66D70">
            <w:pPr>
              <w:rPr>
                <w:b/>
                <w:i/>
                <w:iCs/>
              </w:rPr>
            </w:pPr>
            <w:r w:rsidRPr="00CE6E5F">
              <w:rPr>
                <w:b/>
                <w:i/>
                <w:iCs/>
              </w:rPr>
              <w:t>After Programme</w:t>
            </w:r>
          </w:p>
        </w:tc>
      </w:tr>
      <w:tr w:rsidR="00F66D70" w:rsidRPr="00CE6E5F" w:rsidTr="002B589C">
        <w:tc>
          <w:tcPr>
            <w:tcW w:w="3005" w:type="dxa"/>
          </w:tcPr>
          <w:p w:rsidR="00F66D70" w:rsidRPr="00CE6E5F" w:rsidRDefault="00F66D70" w:rsidP="00F66D70">
            <w:pPr>
              <w:rPr>
                <w:b/>
                <w:i/>
                <w:iCs/>
              </w:rPr>
            </w:pPr>
            <w:r w:rsidRPr="00CE6E5F">
              <w:rPr>
                <w:b/>
                <w:i/>
                <w:iCs/>
              </w:rPr>
              <w:t>How do you feel?</w:t>
            </w:r>
          </w:p>
        </w:tc>
        <w:tc>
          <w:tcPr>
            <w:tcW w:w="3005" w:type="dxa"/>
          </w:tcPr>
          <w:p w:rsidR="00F66D70" w:rsidRPr="00CE6E5F" w:rsidRDefault="00F66D70" w:rsidP="00F66D70">
            <w:pPr>
              <w:rPr>
                <w:i/>
                <w:iCs/>
              </w:rPr>
            </w:pPr>
            <w:r w:rsidRPr="00CE6E5F">
              <w:rPr>
                <w:i/>
                <w:iCs/>
              </w:rPr>
              <w:t>4</w:t>
            </w:r>
          </w:p>
        </w:tc>
        <w:tc>
          <w:tcPr>
            <w:tcW w:w="1912" w:type="dxa"/>
          </w:tcPr>
          <w:p w:rsidR="00F66D70" w:rsidRPr="00CE6E5F" w:rsidRDefault="00F66D70" w:rsidP="00F66D70">
            <w:pPr>
              <w:rPr>
                <w:i/>
                <w:iCs/>
              </w:rPr>
            </w:pPr>
            <w:r w:rsidRPr="00CE6E5F">
              <w:rPr>
                <w:i/>
                <w:iCs/>
              </w:rPr>
              <w:t>8</w:t>
            </w:r>
          </w:p>
        </w:tc>
      </w:tr>
      <w:tr w:rsidR="00F66D70" w:rsidRPr="00CE6E5F" w:rsidTr="002B589C">
        <w:tc>
          <w:tcPr>
            <w:tcW w:w="3005" w:type="dxa"/>
          </w:tcPr>
          <w:p w:rsidR="00F66D70" w:rsidRPr="00CE6E5F" w:rsidRDefault="00F66D70" w:rsidP="00F66D70">
            <w:pPr>
              <w:rPr>
                <w:b/>
                <w:i/>
                <w:iCs/>
              </w:rPr>
            </w:pPr>
            <w:r w:rsidRPr="00CE6E5F">
              <w:rPr>
                <w:b/>
                <w:i/>
                <w:iCs/>
              </w:rPr>
              <w:t>Boundaries</w:t>
            </w:r>
          </w:p>
        </w:tc>
        <w:tc>
          <w:tcPr>
            <w:tcW w:w="3005" w:type="dxa"/>
          </w:tcPr>
          <w:p w:rsidR="00F66D70" w:rsidRPr="00CE6E5F" w:rsidRDefault="00F66D70" w:rsidP="00F66D70">
            <w:pPr>
              <w:rPr>
                <w:i/>
                <w:iCs/>
              </w:rPr>
            </w:pPr>
          </w:p>
        </w:tc>
        <w:tc>
          <w:tcPr>
            <w:tcW w:w="1912" w:type="dxa"/>
          </w:tcPr>
          <w:p w:rsidR="00F66D70" w:rsidRPr="00CE6E5F" w:rsidRDefault="00F66D70" w:rsidP="00F66D70">
            <w:pPr>
              <w:rPr>
                <w:i/>
                <w:iCs/>
              </w:rPr>
            </w:pPr>
            <w:r w:rsidRPr="00CE6E5F">
              <w:rPr>
                <w:i/>
                <w:iCs/>
              </w:rPr>
              <w:t>5</w:t>
            </w:r>
          </w:p>
        </w:tc>
      </w:tr>
      <w:tr w:rsidR="00F66D70" w:rsidRPr="00CE6E5F" w:rsidTr="002B589C">
        <w:tc>
          <w:tcPr>
            <w:tcW w:w="3005" w:type="dxa"/>
          </w:tcPr>
          <w:p w:rsidR="00F66D70" w:rsidRPr="00CE6E5F" w:rsidRDefault="00F66D70" w:rsidP="00F66D70">
            <w:pPr>
              <w:rPr>
                <w:b/>
                <w:i/>
                <w:iCs/>
              </w:rPr>
            </w:pPr>
            <w:r w:rsidRPr="00CE6E5F">
              <w:rPr>
                <w:b/>
                <w:i/>
                <w:iCs/>
              </w:rPr>
              <w:t>Confidence</w:t>
            </w:r>
          </w:p>
        </w:tc>
        <w:tc>
          <w:tcPr>
            <w:tcW w:w="3005" w:type="dxa"/>
          </w:tcPr>
          <w:p w:rsidR="00F66D70" w:rsidRPr="00CE6E5F" w:rsidRDefault="00F66D70" w:rsidP="00F66D70">
            <w:pPr>
              <w:rPr>
                <w:i/>
                <w:iCs/>
              </w:rPr>
            </w:pPr>
            <w:r w:rsidRPr="00CE6E5F">
              <w:rPr>
                <w:i/>
                <w:iCs/>
              </w:rPr>
              <w:t>4</w:t>
            </w:r>
          </w:p>
        </w:tc>
        <w:tc>
          <w:tcPr>
            <w:tcW w:w="1912" w:type="dxa"/>
          </w:tcPr>
          <w:p w:rsidR="00F66D70" w:rsidRPr="00CE6E5F" w:rsidRDefault="00F66D70" w:rsidP="00F66D70">
            <w:pPr>
              <w:rPr>
                <w:i/>
                <w:iCs/>
              </w:rPr>
            </w:pPr>
            <w:r w:rsidRPr="00CE6E5F">
              <w:rPr>
                <w:i/>
                <w:iCs/>
              </w:rPr>
              <w:t>9</w:t>
            </w:r>
          </w:p>
        </w:tc>
      </w:tr>
      <w:tr w:rsidR="00F66D70" w:rsidRPr="00CE6E5F" w:rsidTr="002B589C">
        <w:tc>
          <w:tcPr>
            <w:tcW w:w="3005" w:type="dxa"/>
          </w:tcPr>
          <w:p w:rsidR="00F66D70" w:rsidRPr="00CE6E5F" w:rsidRDefault="00F66D70" w:rsidP="00F66D70">
            <w:pPr>
              <w:rPr>
                <w:b/>
                <w:i/>
                <w:iCs/>
              </w:rPr>
            </w:pPr>
            <w:r w:rsidRPr="00CE6E5F">
              <w:rPr>
                <w:b/>
                <w:i/>
                <w:iCs/>
              </w:rPr>
              <w:t>Your Safety</w:t>
            </w:r>
          </w:p>
        </w:tc>
        <w:tc>
          <w:tcPr>
            <w:tcW w:w="3005" w:type="dxa"/>
          </w:tcPr>
          <w:p w:rsidR="00F66D70" w:rsidRPr="00CE6E5F" w:rsidRDefault="00F66D70" w:rsidP="00F66D70">
            <w:pPr>
              <w:rPr>
                <w:i/>
                <w:iCs/>
              </w:rPr>
            </w:pPr>
            <w:r w:rsidRPr="00CE6E5F">
              <w:rPr>
                <w:i/>
                <w:iCs/>
              </w:rPr>
              <w:t>3</w:t>
            </w:r>
          </w:p>
        </w:tc>
        <w:tc>
          <w:tcPr>
            <w:tcW w:w="1912" w:type="dxa"/>
          </w:tcPr>
          <w:p w:rsidR="00F66D70" w:rsidRPr="00CE6E5F" w:rsidRDefault="00F66D70" w:rsidP="00F66D70">
            <w:pPr>
              <w:rPr>
                <w:i/>
                <w:iCs/>
              </w:rPr>
            </w:pPr>
            <w:r w:rsidRPr="00CE6E5F">
              <w:rPr>
                <w:i/>
                <w:iCs/>
              </w:rPr>
              <w:t>6</w:t>
            </w:r>
          </w:p>
        </w:tc>
      </w:tr>
      <w:tr w:rsidR="00F66D70" w:rsidRPr="00CE6E5F" w:rsidTr="002B589C">
        <w:tc>
          <w:tcPr>
            <w:tcW w:w="3005" w:type="dxa"/>
          </w:tcPr>
          <w:p w:rsidR="00F66D70" w:rsidRPr="00CE6E5F" w:rsidRDefault="00F66D70" w:rsidP="00F66D70">
            <w:pPr>
              <w:rPr>
                <w:b/>
                <w:i/>
                <w:iCs/>
              </w:rPr>
            </w:pPr>
            <w:r w:rsidRPr="00CE6E5F">
              <w:rPr>
                <w:b/>
                <w:i/>
                <w:iCs/>
              </w:rPr>
              <w:t>Relating to others / Empathy</w:t>
            </w:r>
          </w:p>
        </w:tc>
        <w:tc>
          <w:tcPr>
            <w:tcW w:w="3005" w:type="dxa"/>
          </w:tcPr>
          <w:p w:rsidR="00F66D70" w:rsidRPr="00CE6E5F" w:rsidRDefault="00F66D70" w:rsidP="00F66D70">
            <w:pPr>
              <w:rPr>
                <w:i/>
                <w:iCs/>
              </w:rPr>
            </w:pPr>
            <w:r w:rsidRPr="00CE6E5F">
              <w:rPr>
                <w:i/>
                <w:iCs/>
              </w:rPr>
              <w:t>4</w:t>
            </w:r>
          </w:p>
        </w:tc>
        <w:tc>
          <w:tcPr>
            <w:tcW w:w="1912" w:type="dxa"/>
          </w:tcPr>
          <w:p w:rsidR="00F66D70" w:rsidRPr="00CE6E5F" w:rsidRDefault="00F66D70" w:rsidP="00F66D70">
            <w:pPr>
              <w:rPr>
                <w:i/>
                <w:iCs/>
              </w:rPr>
            </w:pPr>
            <w:r w:rsidRPr="00CE6E5F">
              <w:rPr>
                <w:i/>
                <w:iCs/>
              </w:rPr>
              <w:t>6</w:t>
            </w:r>
          </w:p>
        </w:tc>
      </w:tr>
      <w:tr w:rsidR="00F66D70" w:rsidRPr="00CE6E5F" w:rsidTr="002B589C">
        <w:tc>
          <w:tcPr>
            <w:tcW w:w="3005" w:type="dxa"/>
          </w:tcPr>
          <w:p w:rsidR="00F66D70" w:rsidRPr="00CE6E5F" w:rsidRDefault="00F66D70" w:rsidP="00F66D70">
            <w:pPr>
              <w:rPr>
                <w:b/>
                <w:i/>
                <w:iCs/>
              </w:rPr>
            </w:pPr>
            <w:r w:rsidRPr="00CE6E5F">
              <w:rPr>
                <w:b/>
                <w:i/>
                <w:iCs/>
              </w:rPr>
              <w:t>Communication and Language</w:t>
            </w:r>
          </w:p>
        </w:tc>
        <w:tc>
          <w:tcPr>
            <w:tcW w:w="3005" w:type="dxa"/>
          </w:tcPr>
          <w:p w:rsidR="00F66D70" w:rsidRPr="00CE6E5F" w:rsidRDefault="00F66D70" w:rsidP="00F66D70">
            <w:pPr>
              <w:rPr>
                <w:i/>
                <w:iCs/>
              </w:rPr>
            </w:pPr>
            <w:r w:rsidRPr="00CE6E5F">
              <w:rPr>
                <w:i/>
                <w:iCs/>
              </w:rPr>
              <w:t>3</w:t>
            </w:r>
          </w:p>
        </w:tc>
        <w:tc>
          <w:tcPr>
            <w:tcW w:w="1912" w:type="dxa"/>
          </w:tcPr>
          <w:p w:rsidR="00F66D70" w:rsidRPr="00CE6E5F" w:rsidRDefault="00F66D70" w:rsidP="00F66D70">
            <w:pPr>
              <w:rPr>
                <w:i/>
                <w:iCs/>
              </w:rPr>
            </w:pPr>
            <w:r w:rsidRPr="00CE6E5F">
              <w:rPr>
                <w:i/>
                <w:iCs/>
              </w:rPr>
              <w:t>6</w:t>
            </w:r>
          </w:p>
        </w:tc>
      </w:tr>
      <w:tr w:rsidR="00F66D70" w:rsidRPr="00CE6E5F" w:rsidTr="002B589C">
        <w:tc>
          <w:tcPr>
            <w:tcW w:w="3005" w:type="dxa"/>
          </w:tcPr>
          <w:p w:rsidR="00F66D70" w:rsidRPr="00CE6E5F" w:rsidRDefault="00F66D70" w:rsidP="00F66D70">
            <w:pPr>
              <w:rPr>
                <w:b/>
                <w:i/>
                <w:iCs/>
              </w:rPr>
            </w:pPr>
            <w:r w:rsidRPr="00CE6E5F">
              <w:rPr>
                <w:b/>
                <w:i/>
                <w:iCs/>
              </w:rPr>
              <w:t>Relaxation</w:t>
            </w:r>
          </w:p>
        </w:tc>
        <w:tc>
          <w:tcPr>
            <w:tcW w:w="3005" w:type="dxa"/>
          </w:tcPr>
          <w:p w:rsidR="00F66D70" w:rsidRPr="00CE6E5F" w:rsidRDefault="00F66D70" w:rsidP="00F66D70">
            <w:pPr>
              <w:rPr>
                <w:i/>
                <w:iCs/>
              </w:rPr>
            </w:pPr>
            <w:r w:rsidRPr="00CE6E5F">
              <w:rPr>
                <w:i/>
                <w:iCs/>
              </w:rPr>
              <w:t>2</w:t>
            </w:r>
          </w:p>
        </w:tc>
        <w:tc>
          <w:tcPr>
            <w:tcW w:w="1912" w:type="dxa"/>
          </w:tcPr>
          <w:p w:rsidR="00F66D70" w:rsidRPr="00CE6E5F" w:rsidRDefault="00F66D70" w:rsidP="00F66D70">
            <w:pPr>
              <w:rPr>
                <w:i/>
                <w:iCs/>
              </w:rPr>
            </w:pPr>
            <w:r w:rsidRPr="00CE6E5F">
              <w:rPr>
                <w:i/>
                <w:iCs/>
              </w:rPr>
              <w:t>10</w:t>
            </w:r>
          </w:p>
        </w:tc>
      </w:tr>
      <w:tr w:rsidR="00F66D70" w:rsidRPr="00CE6E5F" w:rsidTr="002B589C">
        <w:tc>
          <w:tcPr>
            <w:tcW w:w="3005" w:type="dxa"/>
          </w:tcPr>
          <w:p w:rsidR="00F66D70" w:rsidRPr="00CE6E5F" w:rsidRDefault="00F66D70" w:rsidP="00F66D70">
            <w:pPr>
              <w:rPr>
                <w:b/>
                <w:i/>
                <w:iCs/>
              </w:rPr>
            </w:pPr>
            <w:r w:rsidRPr="00CE6E5F">
              <w:rPr>
                <w:b/>
                <w:i/>
                <w:iCs/>
              </w:rPr>
              <w:t>Relationships</w:t>
            </w:r>
          </w:p>
        </w:tc>
        <w:tc>
          <w:tcPr>
            <w:tcW w:w="3005" w:type="dxa"/>
          </w:tcPr>
          <w:p w:rsidR="00F66D70" w:rsidRPr="00CE6E5F" w:rsidRDefault="00F66D70" w:rsidP="00F66D70">
            <w:pPr>
              <w:rPr>
                <w:i/>
                <w:iCs/>
              </w:rPr>
            </w:pPr>
            <w:r w:rsidRPr="00CE6E5F">
              <w:rPr>
                <w:i/>
                <w:iCs/>
              </w:rPr>
              <w:t>6</w:t>
            </w:r>
          </w:p>
        </w:tc>
        <w:tc>
          <w:tcPr>
            <w:tcW w:w="1912" w:type="dxa"/>
          </w:tcPr>
          <w:p w:rsidR="00F66D70" w:rsidRPr="00CE6E5F" w:rsidRDefault="00F66D70" w:rsidP="00F66D70">
            <w:pPr>
              <w:rPr>
                <w:i/>
                <w:iCs/>
              </w:rPr>
            </w:pPr>
            <w:r w:rsidRPr="00CE6E5F">
              <w:rPr>
                <w:i/>
                <w:iCs/>
              </w:rPr>
              <w:t>8</w:t>
            </w:r>
          </w:p>
        </w:tc>
      </w:tr>
    </w:tbl>
    <w:p w:rsidR="00F66D70" w:rsidRPr="00CE6E5F" w:rsidRDefault="00F66D70" w:rsidP="002B589C">
      <w:pPr>
        <w:ind w:left="720"/>
        <w:rPr>
          <w:i/>
          <w:iCs/>
        </w:rPr>
      </w:pPr>
      <w:r w:rsidRPr="00CE6E5F">
        <w:rPr>
          <w:i/>
          <w:iCs/>
        </w:rPr>
        <w:t xml:space="preserve">  </w:t>
      </w:r>
    </w:p>
    <w:p w:rsidR="00F66D70" w:rsidRPr="00CE6E5F" w:rsidRDefault="00F66D70" w:rsidP="002B589C">
      <w:pPr>
        <w:ind w:left="720"/>
        <w:rPr>
          <w:i/>
          <w:iCs/>
        </w:rPr>
      </w:pPr>
      <w:r w:rsidRPr="00CE6E5F">
        <w:rPr>
          <w:i/>
          <w:iCs/>
        </w:rPr>
        <w:t xml:space="preserve">The outcome chart above is used to capture young people’s views utilising a scaling question to score themselves in certain areas of their lives before commencing the programme. We then relook at the outcomes form together at the end of the programme and ask young people to re-score themselves in those areas. </w:t>
      </w:r>
    </w:p>
    <w:p w:rsidR="00F66D70" w:rsidRPr="00CE6E5F" w:rsidRDefault="00F66D70" w:rsidP="002B589C">
      <w:pPr>
        <w:ind w:left="720"/>
        <w:rPr>
          <w:i/>
          <w:iCs/>
        </w:rPr>
      </w:pPr>
      <w:r w:rsidRPr="00CE6E5F">
        <w:rPr>
          <w:i/>
          <w:iCs/>
        </w:rPr>
        <w:t xml:space="preserve">This tool is used to capture the young people’s views around the distance that they feel they have travelled through the journey of the programme. </w:t>
      </w:r>
    </w:p>
    <w:p w:rsidR="00F66D70" w:rsidRPr="00CE6E5F" w:rsidRDefault="00F66D70" w:rsidP="002B589C">
      <w:pPr>
        <w:ind w:left="720"/>
        <w:rPr>
          <w:i/>
          <w:iCs/>
        </w:rPr>
      </w:pPr>
      <w:r w:rsidRPr="00CE6E5F">
        <w:rPr>
          <w:i/>
          <w:iCs/>
        </w:rPr>
        <w:t>To clarify for readers of this report the scoring tool used here comprises of a 1-10 scale, where 1 would reflect a very low score and the worst a young can feel in that domain and 10 reflecting a very high score and the best a young person can feel in that domain.’</w:t>
      </w:r>
    </w:p>
    <w:p w:rsidR="00F66D70" w:rsidRPr="00CE6E5F" w:rsidRDefault="004A27BC" w:rsidP="008735A5">
      <w:pPr>
        <w:ind w:left="720"/>
        <w:jc w:val="right"/>
      </w:pPr>
      <w:r w:rsidRPr="00CE6E5F">
        <w:t>(</w:t>
      </w:r>
      <w:r w:rsidR="00F66D70" w:rsidRPr="00CE6E5F">
        <w:t>X</w:t>
      </w:r>
      <w:r w:rsidRPr="00CE6E5F">
        <w:t>’s EAL Final Report)</w:t>
      </w:r>
    </w:p>
    <w:p w:rsidR="00B92BEF" w:rsidRPr="00CE6E5F" w:rsidRDefault="00B92BEF" w:rsidP="00447A53">
      <w:pPr>
        <w:spacing w:line="360" w:lineRule="auto"/>
        <w:jc w:val="both"/>
      </w:pPr>
    </w:p>
    <w:p w:rsidR="00B92BEF" w:rsidRPr="00CE6E5F" w:rsidRDefault="002B589C" w:rsidP="002B589C">
      <w:pPr>
        <w:spacing w:line="360" w:lineRule="auto"/>
        <w:jc w:val="both"/>
      </w:pPr>
      <w:r w:rsidRPr="00CE6E5F">
        <w:t>This comprehensive approach to reporting is also supported by one of the five support letters received, which attests to the depth and usefulness of the information provided. While this is the only letter among the five to highlight these aspects, its contents affirm the perceived effectiveness and thoroughness of the program’s reporting procedures. However, additional feedback from those referring children to the EAL is essential to draw a more</w:t>
      </w:r>
      <w:r w:rsidR="006F339D">
        <w:t xml:space="preserve"> robust and</w:t>
      </w:r>
      <w:r w:rsidRPr="00CE6E5F">
        <w:t xml:space="preserve"> definitive conclusion about the efficacy of the reporting process.</w:t>
      </w:r>
    </w:p>
    <w:p w:rsidR="000C52B8" w:rsidRPr="00CE6E5F" w:rsidRDefault="00A03AD4" w:rsidP="002B589C">
      <w:pPr>
        <w:spacing w:line="360" w:lineRule="auto"/>
        <w:ind w:left="720"/>
        <w:rPr>
          <w:i/>
          <w:iCs/>
        </w:rPr>
      </w:pPr>
      <w:r w:rsidRPr="00CE6E5F">
        <w:rPr>
          <w:i/>
          <w:iCs/>
        </w:rPr>
        <w:t>‘</w:t>
      </w:r>
      <w:r w:rsidR="000C52B8" w:rsidRPr="00CE6E5F">
        <w:rPr>
          <w:i/>
          <w:iCs/>
        </w:rPr>
        <w:t>From a professional standpoint, the service has provided excellent reports and communication throughout their input. This aids me in my ongoing support of families and highlights any issues that may need to be addressed swiftly. I believe that the work that Whispers does is hugely important to us as a Local Authority and more specifically to our young people, and I fully support the potential progress of Whispers as a service</w:t>
      </w:r>
      <w:r w:rsidRPr="00CE6E5F">
        <w:rPr>
          <w:i/>
          <w:iCs/>
        </w:rPr>
        <w:t>.’</w:t>
      </w:r>
      <w:r w:rsidR="000C52B8" w:rsidRPr="00CE6E5F">
        <w:rPr>
          <w:i/>
          <w:iCs/>
        </w:rPr>
        <w:t xml:space="preserve"> </w:t>
      </w:r>
    </w:p>
    <w:p w:rsidR="00A03AD4" w:rsidRDefault="00A03AD4" w:rsidP="00A03AD4">
      <w:pPr>
        <w:spacing w:line="360" w:lineRule="auto"/>
        <w:jc w:val="right"/>
      </w:pPr>
      <w:r w:rsidRPr="00CE6E5F">
        <w:t>(Support Letter nr 3)</w:t>
      </w:r>
    </w:p>
    <w:p w:rsidR="008C3804" w:rsidRPr="00CE6E5F" w:rsidRDefault="008C3804" w:rsidP="00C77529">
      <w:pPr>
        <w:spacing w:line="360" w:lineRule="auto"/>
      </w:pPr>
    </w:p>
    <w:p w:rsidR="00E925E4" w:rsidRPr="00CE6E5F" w:rsidRDefault="00E925E4" w:rsidP="003D19CD">
      <w:pPr>
        <w:spacing w:line="360" w:lineRule="auto"/>
        <w:jc w:val="both"/>
        <w:rPr>
          <w:b/>
          <w:bCs/>
        </w:rPr>
      </w:pPr>
      <w:r w:rsidRPr="00CE6E5F">
        <w:rPr>
          <w:b/>
          <w:bCs/>
        </w:rPr>
        <w:t>2.0</w:t>
      </w:r>
      <w:r w:rsidR="00DB1069" w:rsidRPr="00CE6E5F">
        <w:rPr>
          <w:b/>
          <w:bCs/>
        </w:rPr>
        <w:t xml:space="preserve"> </w:t>
      </w:r>
      <w:r w:rsidR="00E1672A" w:rsidRPr="00CE6E5F">
        <w:rPr>
          <w:b/>
          <w:bCs/>
        </w:rPr>
        <w:t xml:space="preserve">Areas for Development </w:t>
      </w:r>
    </w:p>
    <w:p w:rsidR="00BB7149" w:rsidRDefault="00BB7149" w:rsidP="003D19CD">
      <w:pPr>
        <w:spacing w:line="360" w:lineRule="auto"/>
        <w:jc w:val="both"/>
      </w:pPr>
      <w:r w:rsidRPr="00CE6E5F">
        <w:t xml:space="preserve">Due to the limited data collected as part of this deep dive, it is challenging to pinpoint specific areas for development. However, the findings </w:t>
      </w:r>
      <w:r w:rsidR="00B33AF4" w:rsidRPr="00CE6E5F">
        <w:t>appear to</w:t>
      </w:r>
      <w:r w:rsidRPr="00CE6E5F">
        <w:t xml:space="preserve"> highlight the</w:t>
      </w:r>
      <w:r>
        <w:t xml:space="preserve"> need for better advertising and clarity regarding the program's practical operations with children. According to the analysis of details provided by the two facilitators during an informal meeting, each child referred to the program has a referral form </w:t>
      </w:r>
      <w:r w:rsidR="00BB2C89">
        <w:t xml:space="preserve">produced by the referral service </w:t>
      </w:r>
      <w:r>
        <w:t>outlining the expected work to be carried out</w:t>
      </w:r>
      <w:r w:rsidR="00BB2C89">
        <w:t xml:space="preserve"> during the program</w:t>
      </w:r>
      <w:r>
        <w:t xml:space="preserve">. The facilitators then develop a </w:t>
      </w:r>
      <w:r w:rsidR="00BB2C89">
        <w:t>personalised</w:t>
      </w:r>
      <w:r>
        <w:t xml:space="preserve"> plan for each child</w:t>
      </w:r>
      <w:r w:rsidR="00BB2C89">
        <w:t xml:space="preserve"> based on the referral form</w:t>
      </w:r>
      <w:r>
        <w:t xml:space="preserve">, which can </w:t>
      </w:r>
      <w:r w:rsidR="00202419">
        <w:t>be modified and updated</w:t>
      </w:r>
      <w:r>
        <w:t xml:space="preserve"> from week to week based on the child's level of engagement and disclosure of </w:t>
      </w:r>
      <w:r w:rsidR="00085E9C">
        <w:t xml:space="preserve">risks and/or </w:t>
      </w:r>
      <w:r>
        <w:t xml:space="preserve">trauma experiences. The program facilitators </w:t>
      </w:r>
      <w:r w:rsidR="00B44A65">
        <w:t xml:space="preserve">will also </w:t>
      </w:r>
      <w:r>
        <w:t>proceed at the child's pace, ensuring that the work aligns with the child's readiness and willingness to participate.</w:t>
      </w:r>
    </w:p>
    <w:p w:rsidR="00364AED" w:rsidRPr="00364AED" w:rsidRDefault="00073234" w:rsidP="003D19CD">
      <w:pPr>
        <w:spacing w:line="360" w:lineRule="auto"/>
        <w:jc w:val="both"/>
      </w:pPr>
      <w:r>
        <w:t>Nevertheless</w:t>
      </w:r>
      <w:r w:rsidR="00F20734">
        <w:t xml:space="preserve">, </w:t>
      </w:r>
      <w:r w:rsidR="00C65DB6">
        <w:t>during the informal meeting</w:t>
      </w:r>
      <w:r w:rsidR="0046562F">
        <w:t xml:space="preserve"> with the </w:t>
      </w:r>
      <w:r w:rsidR="00D10474">
        <w:t>EAL facilitators, the two noted that, at times, those referring children to the program might</w:t>
      </w:r>
      <w:r w:rsidR="00BB7149">
        <w:t xml:space="preserve"> have unrealistic expectations regarding the intensity and type of work delivered. Therefore, it would be beneficial to provide greater clarity to those referring children, </w:t>
      </w:r>
      <w:r w:rsidR="001E2F2D">
        <w:t>emphasising</w:t>
      </w:r>
      <w:r w:rsidR="00BB7149">
        <w:t xml:space="preserve"> that the program employs a person-centred approach</w:t>
      </w:r>
      <w:r w:rsidR="002028F3">
        <w:t xml:space="preserve"> and that the support provided can differ for each child based on their circumstances and the child's readiness to meaningfully engage with the service. </w:t>
      </w:r>
    </w:p>
    <w:p w:rsidR="001932D8" w:rsidRDefault="004D53B4" w:rsidP="003D19CD">
      <w:pPr>
        <w:spacing w:line="360" w:lineRule="auto"/>
        <w:ind w:left="720"/>
        <w:jc w:val="both"/>
        <w:rPr>
          <w:i/>
          <w:iCs/>
        </w:rPr>
      </w:pPr>
      <w:r>
        <w:rPr>
          <w:i/>
          <w:iCs/>
        </w:rPr>
        <w:t>‘</w:t>
      </w:r>
      <w:r w:rsidR="00BB2A93" w:rsidRPr="004D53B4">
        <w:rPr>
          <w:i/>
          <w:iCs/>
        </w:rPr>
        <w:t xml:space="preserve">We worked with two </w:t>
      </w:r>
      <w:r w:rsidR="00BA1A6D" w:rsidRPr="004D53B4">
        <w:rPr>
          <w:i/>
          <w:iCs/>
        </w:rPr>
        <w:t>girls</w:t>
      </w:r>
      <w:r w:rsidR="006F0D15" w:rsidRPr="004D53B4">
        <w:rPr>
          <w:i/>
          <w:iCs/>
        </w:rPr>
        <w:t xml:space="preserve">, and the professionals were really worried about criminal and sexual exploitation, but the girls were not disclosing anything to the professionals. </w:t>
      </w:r>
      <w:r w:rsidR="00BB2A93" w:rsidRPr="004D53B4">
        <w:rPr>
          <w:i/>
          <w:iCs/>
        </w:rPr>
        <w:t xml:space="preserve"> </w:t>
      </w:r>
      <w:r>
        <w:rPr>
          <w:i/>
          <w:iCs/>
        </w:rPr>
        <w:t>Based on</w:t>
      </w:r>
      <w:r w:rsidR="004B6C8A">
        <w:rPr>
          <w:i/>
          <w:iCs/>
        </w:rPr>
        <w:t xml:space="preserve"> </w:t>
      </w:r>
      <w:r w:rsidR="006F0D15" w:rsidRPr="004D53B4">
        <w:rPr>
          <w:i/>
          <w:iCs/>
        </w:rPr>
        <w:t xml:space="preserve">the </w:t>
      </w:r>
      <w:r w:rsidR="00A313A1" w:rsidRPr="004D53B4">
        <w:rPr>
          <w:i/>
          <w:iCs/>
        </w:rPr>
        <w:t xml:space="preserve">professional's accounts, the girls </w:t>
      </w:r>
      <w:r w:rsidR="00845A0C">
        <w:rPr>
          <w:i/>
          <w:iCs/>
        </w:rPr>
        <w:t>regularly visited</w:t>
      </w:r>
      <w:r w:rsidR="00A313A1" w:rsidRPr="004D53B4">
        <w:rPr>
          <w:i/>
          <w:iCs/>
        </w:rPr>
        <w:t xml:space="preserve"> a specific town in South Wales. </w:t>
      </w:r>
      <w:r w:rsidR="004B6C8A">
        <w:rPr>
          <w:i/>
          <w:iCs/>
        </w:rPr>
        <w:t>Through</w:t>
      </w:r>
      <w:r w:rsidR="001C52A9" w:rsidRPr="004D53B4">
        <w:rPr>
          <w:i/>
          <w:iCs/>
        </w:rPr>
        <w:t xml:space="preserve"> the exercises </w:t>
      </w:r>
      <w:r w:rsidR="001C4D8F" w:rsidRPr="004D53B4">
        <w:rPr>
          <w:i/>
          <w:iCs/>
        </w:rPr>
        <w:t xml:space="preserve">we designed for the </w:t>
      </w:r>
      <w:r w:rsidR="00845A0C">
        <w:rPr>
          <w:i/>
          <w:iCs/>
        </w:rPr>
        <w:t>girls,</w:t>
      </w:r>
      <w:r w:rsidR="004B6C8A">
        <w:rPr>
          <w:i/>
          <w:iCs/>
        </w:rPr>
        <w:t xml:space="preserve"> involving role-play activities</w:t>
      </w:r>
      <w:r w:rsidR="00A76FAA">
        <w:rPr>
          <w:i/>
          <w:iCs/>
        </w:rPr>
        <w:t xml:space="preserve"> with the girls and the horses</w:t>
      </w:r>
      <w:r w:rsidR="001C4D8F" w:rsidRPr="004D53B4">
        <w:rPr>
          <w:i/>
          <w:iCs/>
        </w:rPr>
        <w:t xml:space="preserve">, we were able to eventually understand that </w:t>
      </w:r>
      <w:r w:rsidR="005729DE" w:rsidRPr="004D53B4">
        <w:rPr>
          <w:i/>
          <w:iCs/>
        </w:rPr>
        <w:t>the toilets around the fair of that city are not safe for girls</w:t>
      </w:r>
      <w:r w:rsidR="008C6621" w:rsidRPr="004D53B4">
        <w:rPr>
          <w:i/>
          <w:iCs/>
        </w:rPr>
        <w:t xml:space="preserve"> and that </w:t>
      </w:r>
      <w:r w:rsidR="00EE4641" w:rsidRPr="004D53B4">
        <w:rPr>
          <w:i/>
          <w:iCs/>
        </w:rPr>
        <w:t>children</w:t>
      </w:r>
      <w:r w:rsidR="008C6621" w:rsidRPr="004D53B4">
        <w:rPr>
          <w:i/>
          <w:iCs/>
        </w:rPr>
        <w:t xml:space="preserve"> are at risk of rape</w:t>
      </w:r>
      <w:r w:rsidR="00EE4641" w:rsidRPr="004D53B4">
        <w:rPr>
          <w:i/>
          <w:iCs/>
        </w:rPr>
        <w:t xml:space="preserve">. </w:t>
      </w:r>
      <w:r w:rsidR="00E93587">
        <w:rPr>
          <w:i/>
          <w:iCs/>
        </w:rPr>
        <w:t xml:space="preserve">An actual disclosure never took place, but we were able to identify the </w:t>
      </w:r>
      <w:r w:rsidR="00B62FE6">
        <w:rPr>
          <w:i/>
          <w:iCs/>
        </w:rPr>
        <w:t>risks and areas of concern</w:t>
      </w:r>
      <w:r w:rsidR="00952A6F">
        <w:rPr>
          <w:i/>
          <w:iCs/>
        </w:rPr>
        <w:t xml:space="preserve"> through these role-play activities</w:t>
      </w:r>
      <w:r w:rsidR="002D0347">
        <w:rPr>
          <w:i/>
          <w:iCs/>
        </w:rPr>
        <w:t xml:space="preserve"> and </w:t>
      </w:r>
      <w:r w:rsidR="00B9732F">
        <w:rPr>
          <w:i/>
          <w:iCs/>
        </w:rPr>
        <w:t>through</w:t>
      </w:r>
      <w:r w:rsidR="002D0347">
        <w:rPr>
          <w:i/>
          <w:iCs/>
        </w:rPr>
        <w:t xml:space="preserve"> listening </w:t>
      </w:r>
      <w:r w:rsidR="003F690E">
        <w:rPr>
          <w:i/>
          <w:iCs/>
        </w:rPr>
        <w:t>to the girls</w:t>
      </w:r>
      <w:r w:rsidR="00E93587">
        <w:rPr>
          <w:i/>
          <w:iCs/>
        </w:rPr>
        <w:t xml:space="preserve">. </w:t>
      </w:r>
      <w:r w:rsidR="00C65FE5" w:rsidRPr="004D53B4">
        <w:rPr>
          <w:i/>
          <w:iCs/>
        </w:rPr>
        <w:t>This took time</w:t>
      </w:r>
      <w:r w:rsidR="00DB1BD6" w:rsidRPr="004D53B4">
        <w:rPr>
          <w:i/>
          <w:iCs/>
        </w:rPr>
        <w:t xml:space="preserve">, and </w:t>
      </w:r>
      <w:r w:rsidR="00683B0E">
        <w:rPr>
          <w:i/>
          <w:iCs/>
        </w:rPr>
        <w:t xml:space="preserve">the girls did not open up </w:t>
      </w:r>
      <w:r w:rsidR="00C70A11">
        <w:rPr>
          <w:i/>
          <w:iCs/>
        </w:rPr>
        <w:t>immediately. I</w:t>
      </w:r>
      <w:r w:rsidR="00DB1BD6" w:rsidRPr="004D53B4">
        <w:rPr>
          <w:i/>
          <w:iCs/>
        </w:rPr>
        <w:t>nformation like this would never come up in an office</w:t>
      </w:r>
      <w:r w:rsidR="00866B9E">
        <w:rPr>
          <w:i/>
          <w:iCs/>
        </w:rPr>
        <w:t xml:space="preserve"> setting</w:t>
      </w:r>
      <w:r w:rsidR="00DB1BD6" w:rsidRPr="004D53B4">
        <w:rPr>
          <w:i/>
          <w:iCs/>
        </w:rPr>
        <w:t xml:space="preserve">. </w:t>
      </w:r>
      <w:r w:rsidR="00C70A11">
        <w:rPr>
          <w:i/>
          <w:iCs/>
        </w:rPr>
        <w:t>But eventually</w:t>
      </w:r>
      <w:r w:rsidR="00416436">
        <w:rPr>
          <w:i/>
          <w:iCs/>
        </w:rPr>
        <w:t>,</w:t>
      </w:r>
      <w:r w:rsidR="00C70A11">
        <w:rPr>
          <w:i/>
          <w:iCs/>
        </w:rPr>
        <w:t xml:space="preserve"> w</w:t>
      </w:r>
      <w:r w:rsidR="00DB1BD6" w:rsidRPr="004D53B4">
        <w:rPr>
          <w:i/>
          <w:iCs/>
        </w:rPr>
        <w:t xml:space="preserve">e were able to </w:t>
      </w:r>
      <w:r w:rsidRPr="004D53B4">
        <w:rPr>
          <w:i/>
          <w:iCs/>
        </w:rPr>
        <w:t>put safeguarding measures</w:t>
      </w:r>
      <w:r w:rsidR="00DB1BD6" w:rsidRPr="004D53B4">
        <w:rPr>
          <w:i/>
          <w:iCs/>
        </w:rPr>
        <w:t xml:space="preserve"> in place for the girls to keep them safe.</w:t>
      </w:r>
      <w:r>
        <w:rPr>
          <w:i/>
          <w:iCs/>
        </w:rPr>
        <w:t xml:space="preserve">’ </w:t>
      </w:r>
    </w:p>
    <w:p w:rsidR="005E730A" w:rsidRDefault="004D53B4" w:rsidP="00BF38EB">
      <w:pPr>
        <w:spacing w:line="360" w:lineRule="auto"/>
        <w:ind w:left="720"/>
        <w:jc w:val="right"/>
      </w:pPr>
      <w:r w:rsidRPr="00C32A01">
        <w:t>(Debbie and Laura)</w:t>
      </w:r>
    </w:p>
    <w:p w:rsidR="00FB6B43" w:rsidRDefault="00FB6B43" w:rsidP="00FB6B43">
      <w:pPr>
        <w:spacing w:line="360" w:lineRule="auto"/>
        <w:ind w:left="720"/>
      </w:pPr>
    </w:p>
    <w:p w:rsidR="008C3804" w:rsidRDefault="00FB6B43" w:rsidP="00B51090">
      <w:pPr>
        <w:spacing w:line="360" w:lineRule="auto"/>
        <w:jc w:val="both"/>
      </w:pPr>
      <w:r>
        <w:t xml:space="preserve">Additionally, a significant area for improvement that seems currently deficient is the feedback mechanism from the children's parents or guardians. Given that each child's needs are distinct, parental feedback can enable program staff to </w:t>
      </w:r>
      <w:r w:rsidR="00B35C26">
        <w:t xml:space="preserve">customise </w:t>
      </w:r>
      <w:r>
        <w:t xml:space="preserve">interventions to align more closely with individual requirements. This </w:t>
      </w:r>
      <w:r w:rsidR="000305F0">
        <w:t xml:space="preserve">customisation </w:t>
      </w:r>
      <w:r>
        <w:t xml:space="preserve">not only enhances the efficacy of interventions but also ensures that they are appropriately targeted to address each child's unique challenges and strengths. Furthermore, parents and guardians typically possess a thorough understanding of their child’s </w:t>
      </w:r>
      <w:r w:rsidR="000305F0">
        <w:t xml:space="preserve">behaviours </w:t>
      </w:r>
      <w:r>
        <w:t xml:space="preserve">and attitudes, which may not be entirely visible to program facilitators. </w:t>
      </w:r>
      <w:r w:rsidR="005E69F1">
        <w:t>Consequently,</w:t>
      </w:r>
      <w:r w:rsidR="008249E3">
        <w:t xml:space="preserve"> </w:t>
      </w:r>
      <w:r w:rsidR="007D7CFA">
        <w:t>ensuring feedback from parents/guardians is captured</w:t>
      </w:r>
      <w:r w:rsidR="005E69F1">
        <w:t xml:space="preserve"> would </w:t>
      </w:r>
      <w:r w:rsidR="004305DA">
        <w:t>reinforce</w:t>
      </w:r>
      <w:r w:rsidR="005E69F1" w:rsidRPr="005E69F1">
        <w:t xml:space="preserve"> the program's commitment to </w:t>
      </w:r>
      <w:r w:rsidR="00712272">
        <w:t>providing</w:t>
      </w:r>
      <w:r w:rsidR="007D7CFA">
        <w:t xml:space="preserve"> </w:t>
      </w:r>
      <w:r w:rsidR="0046562F">
        <w:t>person-centred</w:t>
      </w:r>
      <w:r w:rsidR="007D7CFA">
        <w:t xml:space="preserve"> services</w:t>
      </w:r>
      <w:r w:rsidR="0046562F">
        <w:t xml:space="preserve">. </w:t>
      </w:r>
    </w:p>
    <w:p w:rsidR="00F06979" w:rsidRDefault="00F06979" w:rsidP="008735A5">
      <w:pPr>
        <w:spacing w:line="360" w:lineRule="auto"/>
        <w:jc w:val="both"/>
      </w:pPr>
    </w:p>
    <w:p w:rsidR="005F2D11" w:rsidRDefault="005F2D11" w:rsidP="008735A5">
      <w:pPr>
        <w:spacing w:line="360" w:lineRule="auto"/>
        <w:jc w:val="both"/>
      </w:pPr>
    </w:p>
    <w:p w:rsidR="009A246E" w:rsidRDefault="009A246E" w:rsidP="003D19CD">
      <w:pPr>
        <w:spacing w:line="360" w:lineRule="auto"/>
        <w:jc w:val="both"/>
      </w:pPr>
    </w:p>
    <w:p w:rsidR="00C57364" w:rsidRDefault="00C57364" w:rsidP="003D19CD">
      <w:pPr>
        <w:spacing w:line="360" w:lineRule="auto"/>
        <w:jc w:val="both"/>
      </w:pPr>
    </w:p>
    <w:p w:rsidR="00C57364" w:rsidRDefault="00C57364" w:rsidP="003D19CD">
      <w:pPr>
        <w:spacing w:line="360" w:lineRule="auto"/>
        <w:jc w:val="both"/>
      </w:pPr>
    </w:p>
    <w:p w:rsidR="00C57364" w:rsidRDefault="00C57364" w:rsidP="003D19CD">
      <w:pPr>
        <w:spacing w:line="360" w:lineRule="auto"/>
        <w:jc w:val="both"/>
      </w:pPr>
    </w:p>
    <w:p w:rsidR="00C57364" w:rsidRDefault="00C57364" w:rsidP="003D19CD">
      <w:pPr>
        <w:spacing w:line="360" w:lineRule="auto"/>
        <w:jc w:val="both"/>
      </w:pPr>
    </w:p>
    <w:p w:rsidR="00C57364" w:rsidRDefault="00C57364" w:rsidP="003D19CD">
      <w:pPr>
        <w:spacing w:line="360" w:lineRule="auto"/>
        <w:jc w:val="both"/>
      </w:pPr>
    </w:p>
    <w:p w:rsidR="00C57364" w:rsidRDefault="00C57364" w:rsidP="003D19CD">
      <w:pPr>
        <w:spacing w:line="360" w:lineRule="auto"/>
        <w:jc w:val="both"/>
      </w:pPr>
    </w:p>
    <w:p w:rsidR="00C57364" w:rsidRDefault="00C57364" w:rsidP="003D19CD">
      <w:pPr>
        <w:spacing w:line="360" w:lineRule="auto"/>
        <w:jc w:val="both"/>
      </w:pPr>
    </w:p>
    <w:p w:rsidR="00C57364" w:rsidRDefault="00C57364" w:rsidP="003D19CD">
      <w:pPr>
        <w:spacing w:line="360" w:lineRule="auto"/>
        <w:jc w:val="both"/>
      </w:pPr>
    </w:p>
    <w:p w:rsidR="00C57364" w:rsidRDefault="00C57364" w:rsidP="003D19CD">
      <w:pPr>
        <w:spacing w:line="360" w:lineRule="auto"/>
        <w:jc w:val="both"/>
      </w:pPr>
    </w:p>
    <w:p w:rsidR="00C57364" w:rsidRDefault="00C57364" w:rsidP="003D19CD">
      <w:pPr>
        <w:spacing w:line="360" w:lineRule="auto"/>
        <w:jc w:val="both"/>
      </w:pPr>
    </w:p>
    <w:p w:rsidR="00C57364" w:rsidRDefault="00C57364" w:rsidP="003D19CD">
      <w:pPr>
        <w:spacing w:line="360" w:lineRule="auto"/>
        <w:jc w:val="both"/>
      </w:pPr>
    </w:p>
    <w:p w:rsidR="00C57364" w:rsidRDefault="00C57364" w:rsidP="003D19CD">
      <w:pPr>
        <w:spacing w:line="360" w:lineRule="auto"/>
        <w:jc w:val="both"/>
      </w:pPr>
    </w:p>
    <w:p w:rsidR="00C57364" w:rsidRDefault="00C57364" w:rsidP="003D19CD">
      <w:pPr>
        <w:spacing w:line="360" w:lineRule="auto"/>
        <w:jc w:val="both"/>
      </w:pPr>
    </w:p>
    <w:p w:rsidR="00C57364" w:rsidRDefault="00C57364" w:rsidP="003D19CD">
      <w:pPr>
        <w:spacing w:line="360" w:lineRule="auto"/>
        <w:jc w:val="both"/>
      </w:pPr>
    </w:p>
    <w:p w:rsidR="00C57364" w:rsidRDefault="00C57364" w:rsidP="003D19CD">
      <w:pPr>
        <w:spacing w:line="360" w:lineRule="auto"/>
        <w:jc w:val="both"/>
      </w:pPr>
    </w:p>
    <w:p w:rsidR="00E43E48" w:rsidRDefault="00E43E48" w:rsidP="003D19CD">
      <w:pPr>
        <w:spacing w:line="360" w:lineRule="auto"/>
        <w:jc w:val="both"/>
      </w:pPr>
    </w:p>
    <w:p w:rsidR="00C57364" w:rsidRDefault="00C57364" w:rsidP="003D19CD">
      <w:pPr>
        <w:spacing w:line="360" w:lineRule="auto"/>
        <w:jc w:val="both"/>
      </w:pPr>
    </w:p>
    <w:p w:rsidR="00C57364" w:rsidRDefault="00C57364" w:rsidP="003D19CD">
      <w:pPr>
        <w:spacing w:line="360" w:lineRule="auto"/>
        <w:jc w:val="both"/>
      </w:pPr>
    </w:p>
    <w:p w:rsidR="00E925E4" w:rsidRPr="0048543D" w:rsidRDefault="00222666" w:rsidP="003D19CD">
      <w:pPr>
        <w:spacing w:line="360" w:lineRule="auto"/>
        <w:jc w:val="both"/>
        <w:rPr>
          <w:b/>
          <w:bCs/>
          <w:color w:val="538135" w:themeColor="accent6" w:themeShade="BF"/>
          <w:sz w:val="28"/>
          <w:szCs w:val="28"/>
        </w:rPr>
      </w:pPr>
      <w:r>
        <w:rPr>
          <w:b/>
          <w:bCs/>
          <w:color w:val="538135" w:themeColor="accent6" w:themeShade="BF"/>
          <w:sz w:val="28"/>
          <w:szCs w:val="28"/>
        </w:rPr>
        <w:t xml:space="preserve">Conclusions and </w:t>
      </w:r>
      <w:r w:rsidR="00E925E4" w:rsidRPr="0048543D">
        <w:rPr>
          <w:b/>
          <w:bCs/>
          <w:color w:val="538135" w:themeColor="accent6" w:themeShade="BF"/>
          <w:sz w:val="28"/>
          <w:szCs w:val="28"/>
        </w:rPr>
        <w:t>Recommendations</w:t>
      </w:r>
    </w:p>
    <w:p w:rsidR="008A6957" w:rsidRDefault="008A6957" w:rsidP="003D19CD">
      <w:pPr>
        <w:spacing w:line="360" w:lineRule="auto"/>
        <w:jc w:val="both"/>
      </w:pPr>
      <w:r>
        <w:t xml:space="preserve">In conclusion, the limited data collected for this report suggests that the Whispers program is a unique </w:t>
      </w:r>
      <w:r w:rsidR="003F65F9">
        <w:t xml:space="preserve">and powerful </w:t>
      </w:r>
      <w:r>
        <w:t>tool for supporting children across various age groups who have experienced diverse types of trauma. The program's flexibility</w:t>
      </w:r>
      <w:r w:rsidR="00791AAE">
        <w:t xml:space="preserve"> </w:t>
      </w:r>
      <w:r w:rsidR="005876FF">
        <w:t xml:space="preserve">and person-centred approach </w:t>
      </w:r>
      <w:r w:rsidR="00BF6AA7">
        <w:t>allow it to address the individual needs of each child and work at their own pace, making it a potentially</w:t>
      </w:r>
      <w:r>
        <w:t xml:space="preserve"> valuable resource in trauma-informed </w:t>
      </w:r>
      <w:r w:rsidR="001F155A">
        <w:t>interventions</w:t>
      </w:r>
      <w:r>
        <w:t>.</w:t>
      </w:r>
    </w:p>
    <w:p w:rsidR="00E43B9C" w:rsidRDefault="008A6957" w:rsidP="009724B2">
      <w:pPr>
        <w:spacing w:line="360" w:lineRule="auto"/>
        <w:jc w:val="both"/>
      </w:pPr>
      <w:r>
        <w:t xml:space="preserve">However, it is important to exercise caution when interpreting these findings. The current </w:t>
      </w:r>
      <w:r w:rsidR="00FA4284">
        <w:t>deep dive report i</w:t>
      </w:r>
      <w:r>
        <w:t xml:space="preserve">s based on </w:t>
      </w:r>
      <w:r w:rsidR="005E730A">
        <w:t>a small sample size and lacks the rigour</w:t>
      </w:r>
      <w:r>
        <w:t xml:space="preserve"> necessary to draw </w:t>
      </w:r>
      <w:r w:rsidR="00A7116D">
        <w:t xml:space="preserve">robust and reliable </w:t>
      </w:r>
      <w:r>
        <w:t>conclusions.</w:t>
      </w:r>
      <w:r w:rsidR="009724B2">
        <w:t xml:space="preserve"> </w:t>
      </w:r>
    </w:p>
    <w:p w:rsidR="009724B2" w:rsidRDefault="00180582" w:rsidP="009724B2">
      <w:pPr>
        <w:spacing w:line="360" w:lineRule="auto"/>
        <w:jc w:val="both"/>
      </w:pPr>
      <w:r>
        <w:t>Despite the positive findings, m</w:t>
      </w:r>
      <w:r w:rsidR="00A7116D">
        <w:t xml:space="preserve">any </w:t>
      </w:r>
      <w:r>
        <w:t>aspects of the program remain unclear</w:t>
      </w:r>
      <w:r w:rsidR="006829D9">
        <w:t>.</w:t>
      </w:r>
      <w:r>
        <w:t xml:space="preserve"> F</w:t>
      </w:r>
      <w:r w:rsidR="009724B2">
        <w:t xml:space="preserve">or instance, it is unclear how some </w:t>
      </w:r>
      <w:r w:rsidR="00E43B9C">
        <w:t>elements</w:t>
      </w:r>
      <w:r w:rsidR="009724B2">
        <w:t xml:space="preserve"> of the program operate in practice, particularly regarding how</w:t>
      </w:r>
      <w:r w:rsidR="00A3055E">
        <w:t xml:space="preserve"> </w:t>
      </w:r>
      <w:r w:rsidR="001307CD">
        <w:t xml:space="preserve">a </w:t>
      </w:r>
      <w:r w:rsidR="00255192">
        <w:t>child’s</w:t>
      </w:r>
      <w:r w:rsidR="00BF6AA7">
        <w:t xml:space="preserve"> </w:t>
      </w:r>
      <w:r w:rsidR="00A3055E">
        <w:t xml:space="preserve">progress is </w:t>
      </w:r>
      <w:r w:rsidR="00AC10AE">
        <w:t xml:space="preserve">assessed, </w:t>
      </w:r>
      <w:r w:rsidR="00BB1F20">
        <w:t>recorded</w:t>
      </w:r>
      <w:r w:rsidR="00BF6AA7">
        <w:t xml:space="preserve"> and </w:t>
      </w:r>
      <w:r w:rsidR="00A3055E">
        <w:t>r</w:t>
      </w:r>
      <w:r w:rsidR="009724B2">
        <w:t>epor</w:t>
      </w:r>
      <w:r w:rsidR="00A3055E">
        <w:t>ted</w:t>
      </w:r>
      <w:r w:rsidR="009724B2">
        <w:t xml:space="preserve"> to the referring </w:t>
      </w:r>
      <w:r w:rsidR="001307CD">
        <w:t>service</w:t>
      </w:r>
      <w:r w:rsidR="009724B2">
        <w:t xml:space="preserve"> </w:t>
      </w:r>
      <w:r w:rsidR="00E31D05">
        <w:t>and</w:t>
      </w:r>
      <w:r w:rsidR="009724B2">
        <w:t xml:space="preserve"> how it handles disclosures made by children. </w:t>
      </w:r>
      <w:r w:rsidR="004A6500">
        <w:t>Furthermore, a</w:t>
      </w:r>
      <w:r w:rsidR="009724B2">
        <w:t>lthough there seem to be positive immediate outcomes for children following completion of the program, the long-term outcomes remain unknown, necessitating further research.</w:t>
      </w:r>
      <w:r w:rsidR="00F56F2D">
        <w:t xml:space="preserve"> </w:t>
      </w:r>
      <w:r w:rsidR="004A6500">
        <w:t xml:space="preserve">It is also important to note that feedback from </w:t>
      </w:r>
      <w:r w:rsidR="00C53224">
        <w:t xml:space="preserve">children </w:t>
      </w:r>
      <w:r w:rsidR="00145310">
        <w:t xml:space="preserve">presented in this </w:t>
      </w:r>
      <w:r w:rsidR="00056D39">
        <w:t xml:space="preserve">paper </w:t>
      </w:r>
      <w:r w:rsidR="00C53224">
        <w:t>was obtained from a presentation created by the two facilitators</w:t>
      </w:r>
      <w:r w:rsidR="006829D9">
        <w:t>. Thus,</w:t>
      </w:r>
      <w:r w:rsidR="001647BE">
        <w:t xml:space="preserve"> the findings cannot be generalised to all children supported through</w:t>
      </w:r>
      <w:r w:rsidR="004E6BA4">
        <w:t xml:space="preserve"> the years</w:t>
      </w:r>
      <w:r w:rsidR="00056D39">
        <w:t xml:space="preserve"> by the program. </w:t>
      </w:r>
    </w:p>
    <w:p w:rsidR="009724B2" w:rsidRPr="00CE6E5F" w:rsidRDefault="009724B2" w:rsidP="009724B2">
      <w:pPr>
        <w:spacing w:line="360" w:lineRule="auto"/>
        <w:jc w:val="both"/>
      </w:pPr>
      <w:r>
        <w:t xml:space="preserve">Additionally, it is unclear how the program has evolved since its inception and what areas, if any, </w:t>
      </w:r>
      <w:r w:rsidRPr="00CE6E5F">
        <w:t xml:space="preserve">require development. </w:t>
      </w:r>
    </w:p>
    <w:p w:rsidR="009724B2" w:rsidRDefault="009724B2" w:rsidP="009724B2">
      <w:pPr>
        <w:spacing w:line="360" w:lineRule="auto"/>
        <w:jc w:val="both"/>
      </w:pPr>
      <w:r w:rsidRPr="00CE6E5F">
        <w:t xml:space="preserve">Finally, more effort appears to be needed </w:t>
      </w:r>
      <w:r w:rsidR="000E21D6" w:rsidRPr="00CE6E5F">
        <w:t>to capture the feedback of parents</w:t>
      </w:r>
      <w:r w:rsidR="00A25DB5" w:rsidRPr="00CE6E5F">
        <w:t>/</w:t>
      </w:r>
      <w:r w:rsidR="0002640E" w:rsidRPr="00CE6E5F">
        <w:t>guardians</w:t>
      </w:r>
      <w:r w:rsidR="00A25DB5" w:rsidRPr="00CE6E5F">
        <w:t xml:space="preserve"> of the children involved </w:t>
      </w:r>
      <w:r w:rsidR="00135376">
        <w:t>in</w:t>
      </w:r>
      <w:r w:rsidR="00A25DB5" w:rsidRPr="00CE6E5F">
        <w:t xml:space="preserve"> the EAL program</w:t>
      </w:r>
      <w:r w:rsidR="0002640E" w:rsidRPr="00CE6E5F">
        <w:t>, as their voices are not included</w:t>
      </w:r>
      <w:r w:rsidR="00CD7B69" w:rsidRPr="00CE6E5F">
        <w:t xml:space="preserve"> in the final report.</w:t>
      </w:r>
      <w:r w:rsidR="00962023">
        <w:t xml:space="preserve"> </w:t>
      </w:r>
    </w:p>
    <w:p w:rsidR="008A6957" w:rsidRDefault="00C8316E" w:rsidP="003D19CD">
      <w:pPr>
        <w:spacing w:line="360" w:lineRule="auto"/>
        <w:jc w:val="both"/>
      </w:pPr>
      <w:r>
        <w:t xml:space="preserve">The author recommends implementing a comprehensive Process and Outcome evaluation of the Whispers EAL program to substantiate </w:t>
      </w:r>
      <w:r w:rsidR="008E3F24">
        <w:t xml:space="preserve">its efficacy and ensure its sustainability. This evaluation should aim to thoroughly understand the program's </w:t>
      </w:r>
      <w:r w:rsidR="00D154A3">
        <w:t>long-term outcomes for children, practical functioning,</w:t>
      </w:r>
      <w:r w:rsidR="008E3F24">
        <w:t xml:space="preserve"> and session unfolding, aspects that were not adequately captured in the brief deep-dive</w:t>
      </w:r>
      <w:r w:rsidR="00E925E4">
        <w:t xml:space="preserve"> </w:t>
      </w:r>
      <w:r w:rsidR="00C72394">
        <w:t xml:space="preserve">report. </w:t>
      </w:r>
      <w:r w:rsidR="00E925E4">
        <w:t xml:space="preserve"> </w:t>
      </w:r>
    </w:p>
    <w:p w:rsidR="00E925E4" w:rsidRDefault="00E925E4" w:rsidP="003D19CD">
      <w:pPr>
        <w:spacing w:line="360" w:lineRule="auto"/>
        <w:jc w:val="both"/>
      </w:pPr>
      <w:r>
        <w:t>The evaluation should focus on several key areas:</w:t>
      </w:r>
    </w:p>
    <w:p w:rsidR="00E925E4" w:rsidRDefault="00E664EE" w:rsidP="003D19CD">
      <w:pPr>
        <w:pStyle w:val="ListParagraph"/>
        <w:numPr>
          <w:ilvl w:val="0"/>
          <w:numId w:val="3"/>
        </w:numPr>
        <w:spacing w:line="360" w:lineRule="auto"/>
        <w:jc w:val="both"/>
      </w:pPr>
      <w:r>
        <w:t>Process Evaluation:</w:t>
      </w:r>
      <w:r w:rsidR="00E925E4">
        <w:t xml:space="preserve"> A detailed examination of how the Whispers EAL program operates in practice is essential. This includes observing and documenting the progression of sessions </w:t>
      </w:r>
      <w:r w:rsidR="00A17264">
        <w:t xml:space="preserve">(from start to end of </w:t>
      </w:r>
      <w:r w:rsidR="0039018E">
        <w:t xml:space="preserve">the </w:t>
      </w:r>
      <w:r w:rsidR="00A17264">
        <w:t xml:space="preserve">program) </w:t>
      </w:r>
      <w:r w:rsidR="00E925E4">
        <w:t xml:space="preserve">to gain insights into the </w:t>
      </w:r>
      <w:r w:rsidR="00A17264">
        <w:t xml:space="preserve">processes, system </w:t>
      </w:r>
      <w:r w:rsidR="00E925E4">
        <w:t>and interactions that occur during the program.</w:t>
      </w:r>
    </w:p>
    <w:p w:rsidR="00F902C7" w:rsidRDefault="00E925E4" w:rsidP="00F16456">
      <w:pPr>
        <w:pStyle w:val="ListParagraph"/>
        <w:numPr>
          <w:ilvl w:val="0"/>
          <w:numId w:val="3"/>
        </w:numPr>
        <w:spacing w:line="360" w:lineRule="auto"/>
        <w:jc w:val="both"/>
      </w:pPr>
      <w:r>
        <w:t xml:space="preserve">Outcome Evaluation: To assess the </w:t>
      </w:r>
      <w:r w:rsidR="0039018E">
        <w:t>program's effectiveness</w:t>
      </w:r>
      <w:r>
        <w:t xml:space="preserve">, it is crucial to evaluate the outcomes for children participating in the program. This should involve conducting interviews with the children to gather qualitative data on their experiences and the </w:t>
      </w:r>
      <w:r w:rsidR="00BF5D75">
        <w:t>program's impact</w:t>
      </w:r>
      <w:r>
        <w:t xml:space="preserve"> on their mental and emotional well-being.</w:t>
      </w:r>
      <w:r w:rsidR="00A244B8" w:rsidRPr="00A244B8">
        <w:t xml:space="preserve"> </w:t>
      </w:r>
      <w:r w:rsidR="00BC66F4">
        <w:t>C</w:t>
      </w:r>
      <w:r w:rsidR="00BF5D75">
        <w:t>apturing</w:t>
      </w:r>
      <w:r w:rsidR="00A244B8" w:rsidRPr="00A244B8">
        <w:t xml:space="preserve"> the children’s perspectives </w:t>
      </w:r>
      <w:r w:rsidR="00CE5CB6">
        <w:t>will permit</w:t>
      </w:r>
      <w:r w:rsidR="00A244B8" w:rsidRPr="00A244B8">
        <w:t xml:space="preserve"> a more comprehensive measurement of the program’s outcomes.</w:t>
      </w:r>
      <w:r w:rsidR="00CE5CB6">
        <w:t xml:space="preserve"> As t</w:t>
      </w:r>
      <w:r w:rsidR="00A244B8" w:rsidRPr="00A244B8">
        <w:t>heir insights can reveal impacts that might not be immediately visible to external observers.</w:t>
      </w:r>
    </w:p>
    <w:p w:rsidR="00E925E4" w:rsidRDefault="00E925E4" w:rsidP="003D19CD">
      <w:pPr>
        <w:pStyle w:val="ListParagraph"/>
        <w:numPr>
          <w:ilvl w:val="0"/>
          <w:numId w:val="3"/>
        </w:numPr>
        <w:spacing w:line="360" w:lineRule="auto"/>
        <w:jc w:val="both"/>
      </w:pPr>
      <w:r>
        <w:t>External Professionals</w:t>
      </w:r>
      <w:r w:rsidR="00BA0218">
        <w:t xml:space="preserve"> Views</w:t>
      </w:r>
      <w:r>
        <w:t xml:space="preserve">: Interviews should be conducted with external professionals who refer children to the program. Understanding their perspectives on the program will provide valuable insights into its effectiveness and potential areas for improvement. This feedback will help in identifying strengths </w:t>
      </w:r>
      <w:r w:rsidR="002C387B">
        <w:t>but also</w:t>
      </w:r>
      <w:r>
        <w:t xml:space="preserve"> areas where the program can be enhanced to better serve the needs of the children.</w:t>
      </w:r>
    </w:p>
    <w:p w:rsidR="00E925E4" w:rsidRDefault="00E925E4" w:rsidP="003D19CD">
      <w:pPr>
        <w:pStyle w:val="ListParagraph"/>
        <w:numPr>
          <w:ilvl w:val="0"/>
          <w:numId w:val="3"/>
        </w:numPr>
        <w:spacing w:line="360" w:lineRule="auto"/>
        <w:jc w:val="both"/>
      </w:pPr>
      <w:r>
        <w:t xml:space="preserve">Follow-Up Study: A follow-up study should be included in the evaluation to assess the </w:t>
      </w:r>
      <w:r w:rsidR="0098557A">
        <w:t>program's post-completion effects on its participants. Ideally, this follow-up should occur at least 12 to 24 months after program completion. For a more comprehensive understanding of the long-term impacts, it is recommended to incorporate a longitudinal element</w:t>
      </w:r>
      <w:r w:rsidR="00577F0C">
        <w:t xml:space="preserve"> to the evaluation</w:t>
      </w:r>
      <w:r w:rsidR="0098557A">
        <w:t>, with follow-ups extending to at least five years after program</w:t>
      </w:r>
      <w:r>
        <w:t xml:space="preserve"> completion.</w:t>
      </w:r>
    </w:p>
    <w:p w:rsidR="00E925E4" w:rsidRDefault="00E925E4" w:rsidP="003D19CD">
      <w:pPr>
        <w:spacing w:line="360" w:lineRule="auto"/>
        <w:jc w:val="both"/>
      </w:pPr>
    </w:p>
    <w:p w:rsidR="00E925E4" w:rsidRDefault="00E925E4" w:rsidP="003D19CD">
      <w:pPr>
        <w:spacing w:line="360" w:lineRule="auto"/>
        <w:jc w:val="both"/>
      </w:pPr>
      <w:r>
        <w:t xml:space="preserve">By undertaking this robust evaluation, the Whispers EAL program can ensure continuous improvement and provide </w:t>
      </w:r>
      <w:r w:rsidR="002E4D21">
        <w:t xml:space="preserve">robust </w:t>
      </w:r>
      <w:r>
        <w:t xml:space="preserve">evidence of its efficacy in supporting children who have experienced trauma. This will not only help </w:t>
      </w:r>
      <w:r w:rsidR="00135376">
        <w:t>sustain future funding but also enhance</w:t>
      </w:r>
      <w:r w:rsidR="0010024C">
        <w:t xml:space="preserve"> and maximise</w:t>
      </w:r>
      <w:r>
        <w:t xml:space="preserve"> the therapeutic outcomes for the </w:t>
      </w:r>
      <w:r w:rsidR="0010024C">
        <w:t xml:space="preserve">children involved in the </w:t>
      </w:r>
      <w:r w:rsidR="004076D9">
        <w:t>program</w:t>
      </w:r>
      <w:r w:rsidR="0010024C">
        <w:t xml:space="preserve">. </w:t>
      </w:r>
    </w:p>
    <w:p w:rsidR="00D62411" w:rsidRDefault="00D62411" w:rsidP="003D19CD">
      <w:pPr>
        <w:spacing w:line="360" w:lineRule="auto"/>
        <w:jc w:val="both"/>
      </w:pPr>
    </w:p>
    <w:p w:rsidR="00A377DE" w:rsidRDefault="00A377DE" w:rsidP="003D19CD">
      <w:pPr>
        <w:spacing w:line="360" w:lineRule="auto"/>
        <w:jc w:val="both"/>
      </w:pPr>
    </w:p>
    <w:p w:rsidR="00A377DE" w:rsidRDefault="00A377DE" w:rsidP="003D19CD">
      <w:pPr>
        <w:spacing w:line="360" w:lineRule="auto"/>
        <w:jc w:val="both"/>
      </w:pPr>
    </w:p>
    <w:p w:rsidR="00A377DE" w:rsidRDefault="00A377DE" w:rsidP="003D19CD">
      <w:pPr>
        <w:spacing w:line="360" w:lineRule="auto"/>
        <w:jc w:val="both"/>
      </w:pPr>
    </w:p>
    <w:p w:rsidR="0034102F" w:rsidRDefault="0034102F" w:rsidP="003D19CD">
      <w:pPr>
        <w:spacing w:line="360" w:lineRule="auto"/>
        <w:jc w:val="both"/>
      </w:pPr>
    </w:p>
    <w:p w:rsidR="009A246E" w:rsidRDefault="009A246E" w:rsidP="003D19CD">
      <w:pPr>
        <w:spacing w:line="360" w:lineRule="auto"/>
        <w:jc w:val="both"/>
      </w:pPr>
    </w:p>
    <w:p w:rsidR="009A246E" w:rsidRDefault="009A246E" w:rsidP="003D19CD">
      <w:pPr>
        <w:spacing w:line="360" w:lineRule="auto"/>
        <w:jc w:val="both"/>
      </w:pPr>
    </w:p>
    <w:p w:rsidR="009A246E" w:rsidRDefault="009A246E" w:rsidP="003D19CD">
      <w:pPr>
        <w:spacing w:line="360" w:lineRule="auto"/>
        <w:jc w:val="both"/>
      </w:pPr>
    </w:p>
    <w:p w:rsidR="00C57364" w:rsidRDefault="00C57364" w:rsidP="003D19CD">
      <w:pPr>
        <w:spacing w:line="360" w:lineRule="auto"/>
        <w:jc w:val="both"/>
      </w:pPr>
    </w:p>
    <w:p w:rsidR="006662F4" w:rsidRPr="003D19CD" w:rsidRDefault="00C804EA" w:rsidP="003D19CD">
      <w:pPr>
        <w:spacing w:line="360" w:lineRule="auto"/>
        <w:jc w:val="both"/>
        <w:rPr>
          <w:b/>
          <w:bCs/>
          <w:color w:val="538135" w:themeColor="accent6" w:themeShade="BF"/>
          <w:sz w:val="28"/>
          <w:szCs w:val="28"/>
        </w:rPr>
      </w:pPr>
      <w:r w:rsidRPr="003D19CD">
        <w:rPr>
          <w:b/>
          <w:bCs/>
          <w:color w:val="538135" w:themeColor="accent6" w:themeShade="BF"/>
          <w:sz w:val="28"/>
          <w:szCs w:val="28"/>
        </w:rPr>
        <w:t>References</w:t>
      </w:r>
    </w:p>
    <w:p w:rsidR="00E821FB" w:rsidRDefault="00E821FB" w:rsidP="003D19CD">
      <w:pPr>
        <w:spacing w:line="360" w:lineRule="auto"/>
      </w:pPr>
      <w:r>
        <w:t>‌Baker, L.M., Williams, L.M., Korgaonkar, M.S., Cohen, R.A., Heaps, J.M. and Paul, R.H. (2013). Impact of early vs. late childhood early life stress on brain morphometrics. Brain imaging and behaviour, [online] 7(2), pp.196–203. doi:https://doi.org/10.1007/s11682-012-9215-y.</w:t>
      </w:r>
    </w:p>
    <w:p w:rsidR="00E821FB" w:rsidRDefault="00E821FB" w:rsidP="003D19CD">
      <w:pPr>
        <w:spacing w:line="360" w:lineRule="auto"/>
      </w:pPr>
      <w:r w:rsidRPr="00B8498D">
        <w:t>Beetz, A., Uvnäs-Moberg, K., Julius, H., &amp; Kotrschal, K. (2012). Psychosocial and psychophysiological effects of human-animal interactions: The possible role of oxytocin. Frontiers in Psychology, 3, 234.</w:t>
      </w:r>
    </w:p>
    <w:p w:rsidR="00E821FB" w:rsidRDefault="00E821FB" w:rsidP="003D19CD">
      <w:pPr>
        <w:spacing w:line="360" w:lineRule="auto"/>
      </w:pPr>
      <w:r w:rsidRPr="009E68E7">
        <w:t xml:space="preserve">Bellis, M.A. et al. (2018) Adverse Childhood Experiences and Sources of Childhood resilience: a Retrospective Study of Their Combined Relationships with Child Health and Educational Attendance’. BMC Public Health, 18(1). Available at: </w:t>
      </w:r>
      <w:hyperlink r:id="rId11" w:history="1">
        <w:r w:rsidRPr="009A60F1">
          <w:rPr>
            <w:rStyle w:val="Hyperlink"/>
          </w:rPr>
          <w:t>https://doi.org/10.1186/s12889-018-5699-8</w:t>
        </w:r>
      </w:hyperlink>
      <w:r w:rsidRPr="009E68E7">
        <w:t>.</w:t>
      </w:r>
    </w:p>
    <w:p w:rsidR="00E821FB" w:rsidRDefault="00E821FB" w:rsidP="003D19CD">
      <w:pPr>
        <w:spacing w:line="360" w:lineRule="auto"/>
      </w:pPr>
      <w:r>
        <w:t>Buck, P.W., Bean, N. and De Marco, K. (2017). Equine-Assisted Psychotherapy: An Emerging Trauma-Informed Intervention. Advances in Social Work, 18(1), p.387. doi:https://doi.org/10.18060/21310.</w:t>
      </w:r>
    </w:p>
    <w:p w:rsidR="00E821FB" w:rsidRDefault="00E821FB" w:rsidP="003D19CD">
      <w:pPr>
        <w:spacing w:line="360" w:lineRule="auto"/>
        <w:rPr>
          <w:rStyle w:val="Hyperlink"/>
        </w:rPr>
      </w:pPr>
      <w:r w:rsidRPr="007B63DC">
        <w:t>Burton</w:t>
      </w:r>
      <w:r>
        <w:t>,</w:t>
      </w:r>
      <w:r w:rsidRPr="007B63DC">
        <w:t xml:space="preserve"> L. E., Qeadan F., </w:t>
      </w:r>
      <w:r>
        <w:t xml:space="preserve">and </w:t>
      </w:r>
      <w:r w:rsidRPr="007B63DC">
        <w:t xml:space="preserve">Burge M. R. (2019). Efficacy of equine-assisted psychotherapy in veterans with posttraumatic stress disorder. Journal of Integrative Medicine, 17(1), 14–19. </w:t>
      </w:r>
      <w:hyperlink r:id="rId12" w:history="1">
        <w:r w:rsidRPr="009A60F1">
          <w:rPr>
            <w:rStyle w:val="Hyperlink"/>
          </w:rPr>
          <w:t>https://doi.org/10.1016/j.joim.2018.11.001</w:t>
        </w:r>
      </w:hyperlink>
    </w:p>
    <w:p w:rsidR="00E821FB" w:rsidRDefault="00E821FB" w:rsidP="003D19CD">
      <w:pPr>
        <w:spacing w:line="360" w:lineRule="auto"/>
      </w:pPr>
      <w:r w:rsidRPr="007C7F9D">
        <w:t>Davies,</w:t>
      </w:r>
      <w:r>
        <w:t xml:space="preserve"> S., </w:t>
      </w:r>
      <w:r w:rsidRPr="007C7F9D">
        <w:t>Hull,</w:t>
      </w:r>
      <w:r>
        <w:t xml:space="preserve"> J.,</w:t>
      </w:r>
      <w:r w:rsidRPr="007C7F9D">
        <w:t xml:space="preserve"> Ross,</w:t>
      </w:r>
      <w:r>
        <w:t xml:space="preserve"> I., </w:t>
      </w:r>
      <w:r w:rsidRPr="007C7F9D">
        <w:t>Reynoso-Serna,</w:t>
      </w:r>
      <w:r>
        <w:t xml:space="preserve"> F. (2024). T</w:t>
      </w:r>
      <w:r w:rsidRPr="00BF509E">
        <w:t xml:space="preserve">rauma-Informed Practices in Youth Justice and Serious Violence Prevention. [online] Crest Advisory. Available at: </w:t>
      </w:r>
      <w:hyperlink r:id="rId13" w:history="1">
        <w:r w:rsidRPr="00DF5BA1">
          <w:rPr>
            <w:rStyle w:val="Hyperlink"/>
          </w:rPr>
          <w:t>https://www.crestadvisory.com/post/trauma-informed-practices-in-youth-justice-and-serious-violence-prevention</w:t>
        </w:r>
      </w:hyperlink>
      <w:r w:rsidRPr="00BF509E">
        <w:t>.</w:t>
      </w:r>
      <w:r>
        <w:t xml:space="preserve"> </w:t>
      </w:r>
    </w:p>
    <w:p w:rsidR="00E821FB" w:rsidRDefault="00E821FB" w:rsidP="003D19CD">
      <w:pPr>
        <w:spacing w:line="360" w:lineRule="auto"/>
      </w:pPr>
      <w:r w:rsidRPr="00466606">
        <w:t>Hayes, T. (2015). Riding home: The power of horses to heal. NY: St. Martin’s Press</w:t>
      </w:r>
    </w:p>
    <w:p w:rsidR="00E821FB" w:rsidRDefault="00E821FB" w:rsidP="003D19CD">
      <w:pPr>
        <w:spacing w:line="360" w:lineRule="auto"/>
      </w:pPr>
      <w:r w:rsidRPr="00877FBA">
        <w:t>Home Office. (2019). Serious Violence Strategy. Retrieved from</w:t>
      </w:r>
      <w:r>
        <w:t xml:space="preserve">: </w:t>
      </w:r>
      <w:hyperlink r:id="rId14" w:history="1">
        <w:r w:rsidRPr="00DF5BA1">
          <w:rPr>
            <w:rStyle w:val="Hyperlink"/>
          </w:rPr>
          <w:t>https://assets.publishing.service.gov.uk/media/5acb21d140f0b64fed0afd55/serious-violence-strategy.pdf</w:t>
        </w:r>
      </w:hyperlink>
      <w:r>
        <w:t xml:space="preserve"> </w:t>
      </w:r>
    </w:p>
    <w:p w:rsidR="00E821FB" w:rsidRDefault="00E821FB" w:rsidP="003D19CD">
      <w:pPr>
        <w:spacing w:line="360" w:lineRule="auto"/>
      </w:pPr>
      <w:r>
        <w:t>Jalongo, M. R. (2005). What are all these dogs doing at school? Using therapy dogs to promote children’s reading practice. Childhood Education, 81(3), 152-158.</w:t>
      </w:r>
    </w:p>
    <w:p w:rsidR="00E821FB" w:rsidRDefault="00E821FB" w:rsidP="003D19CD">
      <w:pPr>
        <w:spacing w:line="360" w:lineRule="auto"/>
      </w:pPr>
      <w:r w:rsidRPr="003E28EA">
        <w:t>Kendall, E. et al. (2015) ‘A systematic review of the efficacy of equine-assisted interventions on psychological outcomes’, European Journal of Psychotherapy &amp; Counselling, 17(1), pp. 57–79. doi: 10.1080/13642537.2014.996169.</w:t>
      </w:r>
    </w:p>
    <w:p w:rsidR="00E821FB" w:rsidRDefault="00E821FB" w:rsidP="003D19CD">
      <w:pPr>
        <w:spacing w:line="360" w:lineRule="auto"/>
      </w:pPr>
      <w:r w:rsidRPr="005D34E3">
        <w:t>Kern-Godal, A., Arnevik, E. A., Walderhaug, E., &amp; Ravndal, E. (2015). Substance use disorder treatment retention and completion: A prospective study of horse-assisted therapy (HAT) for young adults. Addiction Science &amp; Clinical Practice, 10(1), 21.</w:t>
      </w:r>
    </w:p>
    <w:p w:rsidR="00E821FB" w:rsidRDefault="00E821FB" w:rsidP="003D19CD">
      <w:pPr>
        <w:spacing w:line="360" w:lineRule="auto"/>
      </w:pPr>
      <w:r w:rsidRPr="001F7DF4">
        <w:t>Masini A. (2010). Equine-assisted psychotherapy in clinical practice. Journal of psychosocial nursing and mental health services, 48(10), 30–34. https://doi.org/10.3928/02793695-20100831-08</w:t>
      </w:r>
    </w:p>
    <w:p w:rsidR="00E821FB" w:rsidRDefault="00E821FB" w:rsidP="003D19CD">
      <w:pPr>
        <w:spacing w:line="360" w:lineRule="auto"/>
      </w:pPr>
      <w:r>
        <w:t xml:space="preserve">McCullough, L., Risley-Curtiss, C., and Rorke, J. (2015). Equine facilitated psychotherapy: A pilot study of the effect on posttraumatic stress symptoms in maltreated youth. Journal of Infant, Child, and Adolescent Psychotherapy, 14, 158-173. </w:t>
      </w:r>
    </w:p>
    <w:p w:rsidR="00E821FB" w:rsidRDefault="00E821FB" w:rsidP="003D19CD">
      <w:pPr>
        <w:spacing w:line="360" w:lineRule="auto"/>
      </w:pPr>
      <w:r w:rsidRPr="004A7AA1">
        <w:t>Morrison, M. L. (2007). Health benefits of animal-assisted interventions. Complementary Health Practice Review, 12, 51-62.</w:t>
      </w:r>
    </w:p>
    <w:p w:rsidR="00E821FB" w:rsidRDefault="00E821FB" w:rsidP="003D19CD">
      <w:pPr>
        <w:spacing w:line="360" w:lineRule="auto"/>
        <w:rPr>
          <w:rStyle w:val="Hyperlink"/>
        </w:rPr>
      </w:pPr>
      <w:r>
        <w:t>N</w:t>
      </w:r>
      <w:r w:rsidRPr="0083295E">
        <w:t xml:space="preserve">elson, C., Dossett, K., </w:t>
      </w:r>
      <w:r>
        <w:t>and</w:t>
      </w:r>
      <w:r w:rsidRPr="0083295E">
        <w:t xml:space="preserve"> Walker, D. L. (2022). Equine-Assisted Therapy for Posttraumatic Stress Disorder Among First Responders. Psychological Reports, 0(0). </w:t>
      </w:r>
      <w:hyperlink r:id="rId15" w:history="1">
        <w:r w:rsidRPr="009A60F1">
          <w:rPr>
            <w:rStyle w:val="Hyperlink"/>
          </w:rPr>
          <w:t>https://doi.org/10.1177/00332941221146707</w:t>
        </w:r>
      </w:hyperlink>
    </w:p>
    <w:p w:rsidR="00E821FB" w:rsidRDefault="00E821FB" w:rsidP="003D19CD">
      <w:pPr>
        <w:spacing w:line="360" w:lineRule="auto"/>
      </w:pPr>
      <w:r w:rsidRPr="00E821FB">
        <w:t>Nimer, J., &amp; Lundahl, B. (2007). Animal-assisted therapy: A meta-analysis. Anthrozoös, 20(3), 225-238.</w:t>
      </w:r>
      <w:r>
        <w:t xml:space="preserve"> </w:t>
      </w:r>
    </w:p>
    <w:p w:rsidR="00E821FB" w:rsidRDefault="00E821FB" w:rsidP="003D19CD">
      <w:pPr>
        <w:spacing w:line="360" w:lineRule="auto"/>
      </w:pPr>
      <w:r>
        <w:t>O'Haire, M. E., McKenzie, S. J., Beck, A. M., and Slaughter, V. (2015). Animals may act as social buffers: Skin conductance arousal in children with autism spectrum disorder in a social context. Developmental Psychobiology, 57(5), 584-595.</w:t>
      </w:r>
    </w:p>
    <w:p w:rsidR="00E821FB" w:rsidRDefault="00E821FB" w:rsidP="003D19CD">
      <w:pPr>
        <w:spacing w:line="360" w:lineRule="auto"/>
      </w:pPr>
      <w:r>
        <w:t>Pitheckoff, N., McLaughlin, S. J., and de Medeiros, K. (2016). “Calm . . . satisfied. . .comforting”: The experience and meaning of rabbit-assisted activities for older adults. Journal of Applied Gerontology, online, 1-12.</w:t>
      </w:r>
    </w:p>
    <w:p w:rsidR="00E821FB" w:rsidRDefault="00E821FB" w:rsidP="003D19CD">
      <w:pPr>
        <w:spacing w:line="360" w:lineRule="auto"/>
      </w:pPr>
      <w:r>
        <w:t>Reese, E.M., Barlow, M.J., Dillon, M., Villalon, S., Barnes, M.D. and Crandall, A. (2022). Intergenerational Transmission of Trauma: The Mediating Effects of Family Health. International Journal of Environmental Research and Public Health, 19(10), p.5944. doi:https://doi.org/10.3390/ijerph19105944.</w:t>
      </w:r>
    </w:p>
    <w:p w:rsidR="00E821FB" w:rsidRDefault="00E821FB" w:rsidP="003D19CD">
      <w:pPr>
        <w:spacing w:line="360" w:lineRule="auto"/>
      </w:pPr>
      <w:r>
        <w:t xml:space="preserve">Sekiguchi, A., Sugiura, M., Taki, Y., Kotozaki, Y., Nouchi, R., Takeuchi, H., Araki, T., Hanawa, S., Nakagawa, S., Miyauchi, C.M., Sakuma, A. and Kawashima, R. (2012). Brain structural changes as vulnerability factors and acquired signs of post-earthquake stress. Molecular Psychiatry, 18(5), pp.618–623. doi:https://doi.org/10.1038/mp.2012.51. </w:t>
      </w:r>
    </w:p>
    <w:p w:rsidR="00E821FB" w:rsidRDefault="00E821FB" w:rsidP="003D19CD">
      <w:pPr>
        <w:spacing w:line="360" w:lineRule="auto"/>
      </w:pPr>
      <w:r>
        <w:t>Selby, A. and Smith-Osborne, A. (2013). A systematic review of the effectiveness of complementary and adjunct therapies and interventions involving equines. Health Psychology, 32(4), pp.418–432. doi:https://doi.org/10.1037/a0029188.</w:t>
      </w:r>
    </w:p>
    <w:p w:rsidR="00E821FB" w:rsidRDefault="00E821FB" w:rsidP="003D19CD">
      <w:pPr>
        <w:spacing w:line="360" w:lineRule="auto"/>
      </w:pPr>
      <w:r w:rsidRPr="00E7339B">
        <w:t xml:space="preserve">Sylvia L., West E., Blackburn A. M., Gupta C., Bui E., Mahoney T., Duncan G., Wright E. C., Lejeune S., </w:t>
      </w:r>
      <w:r>
        <w:t xml:space="preserve">and </w:t>
      </w:r>
      <w:r w:rsidRPr="00E7339B">
        <w:t xml:space="preserve">Spencer T. J. (2020). Acceptability of an adjunct equine-assisted activities and therapies program for veterans with posttraumatic stress disorder and/or traumatic brain injury. Journal of Integrative Medicine, 18(2), 169–173. </w:t>
      </w:r>
      <w:hyperlink r:id="rId16" w:history="1">
        <w:r w:rsidRPr="009A60F1">
          <w:rPr>
            <w:rStyle w:val="Hyperlink"/>
          </w:rPr>
          <w:t>https://doi.org/10.1016/j.joim.2020.01.005</w:t>
        </w:r>
      </w:hyperlink>
    </w:p>
    <w:p w:rsidR="00E821FB" w:rsidRDefault="00E821FB" w:rsidP="003D19CD">
      <w:pPr>
        <w:spacing w:line="360" w:lineRule="auto"/>
      </w:pPr>
      <w:r>
        <w:t>Thomas, L., Lytle, M. and Dammann, B. (2016). Transforming therapy through horses : case stories of teaching the EAGALA model in action. Santaquin, Ut: Eagala, [North Charleston, Sc.</w:t>
      </w:r>
    </w:p>
    <w:p w:rsidR="00E821FB" w:rsidRDefault="00E821FB" w:rsidP="003D19CD">
      <w:pPr>
        <w:spacing w:line="360" w:lineRule="auto"/>
      </w:pPr>
      <w:r>
        <w:t>Van der Kolk, B. A., and McFarlane, A. C. (Eds.). (2012). Traumatic stress: The effects of overwhelming experience on mind, body, and society. NY: Guilford.</w:t>
      </w:r>
    </w:p>
    <w:p w:rsidR="00E821FB" w:rsidRDefault="00E821FB" w:rsidP="003D19CD">
      <w:pPr>
        <w:spacing w:line="360" w:lineRule="auto"/>
      </w:pPr>
      <w:r w:rsidRPr="000121AB">
        <w:t>VanFleet, R., Fine, A. H., O'Callaghan, D., Mackintosh, T. J., &amp; Gimeno, J. (2015). Application of animal-assisted interventions in professional settings: An overview of alternatives. Handbook on Animal-Assisted Therapy, 333-353.</w:t>
      </w:r>
    </w:p>
    <w:p w:rsidR="00E821FB" w:rsidRDefault="00E821FB" w:rsidP="003D19CD">
      <w:pPr>
        <w:spacing w:line="360" w:lineRule="auto"/>
      </w:pPr>
      <w:r w:rsidRPr="00206B41">
        <w:t xml:space="preserve">Wilkie, K. D., Germain, S., </w:t>
      </w:r>
      <w:r>
        <w:t>and</w:t>
      </w:r>
      <w:r w:rsidRPr="00206B41">
        <w:t xml:space="preserve"> Theule, J. (2016). Evaluating the efficacy of equine therapy among at-risk youth: A meta-analysis. Anthrozoös, 29(3), 377–393.</w:t>
      </w:r>
      <w:r>
        <w:t xml:space="preserve"> </w:t>
      </w:r>
      <w:hyperlink r:id="rId17" w:history="1">
        <w:r w:rsidRPr="00864F5A">
          <w:rPr>
            <w:rStyle w:val="Hyperlink"/>
          </w:rPr>
          <w:t>https://doi.org/10.1080/08927936.2016.1189747</w:t>
        </w:r>
      </w:hyperlink>
    </w:p>
    <w:sectPr w:rsidR="00E821FB" w:rsidSect="000E3B26">
      <w:headerReference w:type="even" r:id="rId18"/>
      <w:headerReference w:type="default" r:id="rId19"/>
      <w:footerReference w:type="default" r:id="rId20"/>
      <w:headerReference w:type="first" r:id="rId2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C44" w:rsidRDefault="00AB7C44" w:rsidP="00C71DBA">
      <w:pPr>
        <w:spacing w:after="0" w:line="240" w:lineRule="auto"/>
      </w:pPr>
      <w:r>
        <w:separator/>
      </w:r>
    </w:p>
  </w:endnote>
  <w:endnote w:type="continuationSeparator" w:id="0">
    <w:p w:rsidR="00AB7C44" w:rsidRDefault="00AB7C44" w:rsidP="00C71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324923"/>
      <w:docPartObj>
        <w:docPartGallery w:val="Page Numbers (Bottom of Page)"/>
        <w:docPartUnique/>
      </w:docPartObj>
    </w:sdtPr>
    <w:sdtEndPr>
      <w:rPr>
        <w:color w:val="7F7F7F" w:themeColor="background1" w:themeShade="7F"/>
        <w:spacing w:val="60"/>
      </w:rPr>
    </w:sdtEndPr>
    <w:sdtContent>
      <w:p w:rsidR="00DC6C85" w:rsidRDefault="00DC6C85">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632F">
          <w:rPr>
            <w:noProof/>
          </w:rPr>
          <w:t>1</w:t>
        </w:r>
        <w:r>
          <w:rPr>
            <w:noProof/>
          </w:rPr>
          <w:fldChar w:fldCharType="end"/>
        </w:r>
        <w:r>
          <w:t xml:space="preserve"> | </w:t>
        </w:r>
        <w:r>
          <w:rPr>
            <w:color w:val="7F7F7F" w:themeColor="background1" w:themeShade="7F"/>
            <w:spacing w:val="60"/>
          </w:rPr>
          <w:t>Page</w:t>
        </w:r>
      </w:p>
    </w:sdtContent>
  </w:sdt>
  <w:p w:rsidR="00A56A5E" w:rsidRPr="00623848" w:rsidRDefault="00A56A5E" w:rsidP="000D03E2">
    <w:pPr>
      <w:pStyle w:val="Footer"/>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C44" w:rsidRDefault="00AB7C44" w:rsidP="00C71DBA">
      <w:pPr>
        <w:spacing w:after="0" w:line="240" w:lineRule="auto"/>
      </w:pPr>
      <w:r>
        <w:separator/>
      </w:r>
    </w:p>
  </w:footnote>
  <w:footnote w:type="continuationSeparator" w:id="0">
    <w:p w:rsidR="00AB7C44" w:rsidRDefault="00AB7C44" w:rsidP="00C71DBA">
      <w:pPr>
        <w:spacing w:after="0" w:line="240" w:lineRule="auto"/>
      </w:pPr>
      <w:r>
        <w:continuationSeparator/>
      </w:r>
    </w:p>
  </w:footnote>
  <w:footnote w:id="1">
    <w:p w:rsidR="0010069B" w:rsidRDefault="0010069B">
      <w:pPr>
        <w:pStyle w:val="FootnoteText"/>
      </w:pPr>
      <w:r>
        <w:rPr>
          <w:rStyle w:val="FootnoteReference"/>
        </w:rPr>
        <w:footnoteRef/>
      </w:r>
      <w:r>
        <w:t xml:space="preserve"> N.B. </w:t>
      </w:r>
      <w:r w:rsidRPr="0010069B">
        <w:t xml:space="preserve">In this report, the terms "child" and "young person" are used interchangeably, both referring to individuals </w:t>
      </w:r>
      <w:r w:rsidR="004D6D70">
        <w:t>up to</w:t>
      </w:r>
      <w:r w:rsidRPr="0010069B">
        <w:t xml:space="preserve"> the age of 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51F" w:rsidRDefault="0001251F">
    <w:pPr>
      <w:pStyle w:val="Header"/>
    </w:pPr>
    <w:r>
      <w:rPr>
        <w:noProof/>
        <w:lang w:eastAsia="en-GB"/>
      </w:rPr>
      <mc:AlternateContent>
        <mc:Choice Requires="wps">
          <w:drawing>
            <wp:anchor distT="0" distB="0" distL="0" distR="0" simplePos="0" relativeHeight="251659264" behindDoc="0" locked="0" layoutInCell="1" allowOverlap="1" wp14:anchorId="102D1554" wp14:editId="4A67086B">
              <wp:simplePos x="635" y="635"/>
              <wp:positionH relativeFrom="page">
                <wp:align>right</wp:align>
              </wp:positionH>
              <wp:positionV relativeFrom="page">
                <wp:align>top</wp:align>
              </wp:positionV>
              <wp:extent cx="443865" cy="443865"/>
              <wp:effectExtent l="0" t="0" r="0" b="4445"/>
              <wp:wrapNone/>
              <wp:docPr id="549279063" name="Text Box 6" descr="PUBLIC / CYHOEDDUS">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01251F" w:rsidRPr="0001251F" w:rsidRDefault="0001251F" w:rsidP="0001251F">
                          <w:pPr>
                            <w:spacing w:after="0"/>
                            <w:rPr>
                              <w:rFonts w:ascii="Calibri" w:eastAsia="Calibri" w:hAnsi="Calibri" w:cs="Calibri"/>
                              <w:noProof/>
                              <w:color w:val="000000"/>
                              <w:sz w:val="20"/>
                              <w:szCs w:val="20"/>
                            </w:rPr>
                          </w:pPr>
                          <w:r w:rsidRPr="0001251F">
                            <w:rPr>
                              <w:rFonts w:ascii="Calibri" w:eastAsia="Calibri" w:hAnsi="Calibri" w:cs="Calibri"/>
                              <w:noProof/>
                              <w:color w:val="000000"/>
                              <w:sz w:val="20"/>
                              <w:szCs w:val="20"/>
                            </w:rPr>
                            <w:t>PUBLIC / CYHOEDDUS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02D1554" id="_x0000_t202" coordsize="21600,21600" o:spt="202" path="m,l,21600r21600,l21600,xe">
              <v:stroke joinstyle="miter"/>
              <v:path gradientshapeok="t" o:connecttype="rect"/>
            </v:shapetype>
            <v:shape id="Text Box 6" o:spid="_x0000_s1026" type="#_x0000_t202" alt="PUBLIC / CYHOEDDUS"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y0egIAALcEAAAOAAAAZHJzL2Uyb0RvYy54bWysVMFu2zAMvQ/YPwi6p3ZSJ02MOoXj1FuB&#10;oC2QBsWOiiw3BmxJkJTY3bB/Hyk73dbtNOwiUyRF8j2Svr7pmpqchLGVkgkdX4SUCMlVUcmXhO6e&#10;8tGcEuuYLFitpEjoq7D0Zvnxw3WrYzFRB1UXwhAIIm3c6oQenNNxEFh+EA2zF0oLCcZSmYY5uJqX&#10;oDCshehNHUzCcBa0yhTaKC6sBe26N9Klj1+WgruHsrTCkTqhUJvzp/HnHs9gec3iF8P0oeJDGewf&#10;qmhYJSHpW6g1c4wcTfVHqKbiRllVuguumkCVZcWFxwBoxuE7NNsD08JjAXKsfqPJ/r+w/P70aEhV&#10;JHQaLSZXi3B2SYlkDbTqSXSOrFRHZpQUwnJg7XG32txlJCDZl88Pt+v1butBg+PGOoSPTzzsb9P0&#10;Nhrn6WSUhXk+iqKrcLRYraPRNE/XWTq/yla3k+9If+Bf+fdBq23sK8L+eXGroTzXQRkwXeiOegtK&#10;zNaVpsEv0EjADv19fespVsJBGUWX89mUEg6mQe6Tnh9rY90noRqCQkINjIwHxU5QU+96dsFcUuVV&#10;XYOexbX8TQFAUONB9BVira7bd0PZe1W8Ahqj+im0mucV5Nww6x6ZgbEDALBK7gGOslZtQtUgUXJQ&#10;5uvf9OgP0wBWSloY44RK2DNK6jsJU4IT74XxIpyGcDP+NplGId72Zyd5bDIFGzKGZdXci+js6rNY&#10;GtU8w6almA1MTHLImVB3FjPXLxVsKhdp6p1gwjVzG7nVHEMjWcjkU/fMjB7odtCne3UedBa/Y733&#10;xZdWp0cH3PuWILE9mwPfsB1+koZNxvX79e69fv5vlj8AAAD//wMAUEsDBBQABgAIAAAAIQB3V4RC&#10;2gAAAAMBAAAPAAAAZHJzL2Rvd25yZXYueG1sTI9BS8NAEIXvgv9hmYIXsRsVShOzKSIU7MGDrTl4&#10;m2SnSWh2Nuxu0+Tfu+pBL/MY3vDeN/lmMr0YyfnOsoL7ZQKCuLa640bBx2F7twbhA7LG3jIpmMnD&#10;pri+yjHT9sLvNO5DI2II+wwVtCEMmZS+bsmgX9qBOHpH6wyGuLpGaoeXGG56+ZAkK2mw49jQ4kAv&#10;LdWn/dkoKCd3+7ZNd69z9dmNc7IrH9fHUqmbxfT8BCLQFP6O4Rs/okMRmSp7Zu1FryA+En5m9FZp&#10;CqL6VVnk8j978QUAAP//AwBQSwECLQAUAAYACAAAACEAtoM4kv4AAADhAQAAEwAAAAAAAAAAAAAA&#10;AAAAAAAAW0NvbnRlbnRfVHlwZXNdLnhtbFBLAQItABQABgAIAAAAIQA4/SH/1gAAAJQBAAALAAAA&#10;AAAAAAAAAAAAAC8BAABfcmVscy8ucmVsc1BLAQItABQABgAIAAAAIQBdRAy0egIAALcEAAAOAAAA&#10;AAAAAAAAAAAAAC4CAABkcnMvZTJvRG9jLnhtbFBLAQItABQABgAIAAAAIQB3V4RC2gAAAAMBAAAP&#10;AAAAAAAAAAAAAAAAANQEAABkcnMvZG93bnJldi54bWxQSwUGAAAAAAQABADzAAAA2wUAAAAA&#10;" filled="f" stroked="f">
              <v:textbox style="mso-fit-shape-to-text:t" inset="0,15pt,20pt,0">
                <w:txbxContent>
                  <w:p w:rsidR="0001251F" w:rsidRPr="0001251F" w:rsidRDefault="0001251F" w:rsidP="0001251F">
                    <w:pPr>
                      <w:spacing w:after="0"/>
                      <w:rPr>
                        <w:rFonts w:ascii="Calibri" w:eastAsia="Calibri" w:hAnsi="Calibri" w:cs="Calibri"/>
                        <w:noProof/>
                        <w:color w:val="000000"/>
                        <w:sz w:val="20"/>
                        <w:szCs w:val="20"/>
                      </w:rPr>
                    </w:pPr>
                    <w:r w:rsidRPr="0001251F">
                      <w:rPr>
                        <w:rFonts w:ascii="Calibri" w:eastAsia="Calibri" w:hAnsi="Calibri" w:cs="Calibri"/>
                        <w:noProof/>
                        <w:color w:val="000000"/>
                        <w:sz w:val="20"/>
                        <w:szCs w:val="20"/>
                      </w:rPr>
                      <w:t>PUBLIC / CYHOEDDUS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51F" w:rsidRDefault="0001251F">
    <w:pPr>
      <w:pStyle w:val="Header"/>
    </w:pPr>
    <w:r>
      <w:rPr>
        <w:noProof/>
        <w:lang w:eastAsia="en-GB"/>
      </w:rPr>
      <mc:AlternateContent>
        <mc:Choice Requires="wps">
          <w:drawing>
            <wp:anchor distT="0" distB="0" distL="0" distR="0" simplePos="0" relativeHeight="251660288" behindDoc="0" locked="0" layoutInCell="1" allowOverlap="1" wp14:anchorId="461A1AB0" wp14:editId="19673209">
              <wp:simplePos x="914400" y="450166"/>
              <wp:positionH relativeFrom="page">
                <wp:align>right</wp:align>
              </wp:positionH>
              <wp:positionV relativeFrom="page">
                <wp:align>top</wp:align>
              </wp:positionV>
              <wp:extent cx="443865" cy="443865"/>
              <wp:effectExtent l="0" t="0" r="0" b="4445"/>
              <wp:wrapNone/>
              <wp:docPr id="804146356" name="Text Box 7" descr="PUBLIC / CYHOEDDUS">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01251F" w:rsidRPr="0001251F" w:rsidRDefault="0001251F" w:rsidP="0001251F">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61A1AB0" id="_x0000_t202" coordsize="21600,21600" o:spt="202" path="m,l,21600r21600,l21600,xe">
              <v:stroke joinstyle="miter"/>
              <v:path gradientshapeok="t" o:connecttype="rect"/>
            </v:shapetype>
            <v:shape id="Text Box 7" o:spid="_x0000_s1027" type="#_x0000_t202" alt="PUBLIC / CYHOEDDUS"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EbfAIAAL4EAAAOAAAAZHJzL2Uyb0RvYy54bWysVMFu2zAMvQ/YPwi6J3ZSJ02NOoXj1FuB&#10;oAmQBsWOiiw3BmxJkJTa3bB/Hykn2dbtNOwiUyRF8j2Svr3rmpq8CmMrJRM6GoaUCMlVUcmXhO6e&#10;8sGMEuuYLFitpEjom7D0bv7xw22rYzFWB1UXwhAIIm3c6oQenNNxEFh+EA2zQ6WFBGOpTMMcXM1L&#10;UBjWQvSmDsZhOA1aZQptFBfWgnbZG+ncxy9Lwd26LK1wpE4o1Ob8afy5xzOY37L4xTB9qPipDPYP&#10;VTSskpD0EmrJHCNHU/0Rqqm4UVaVbshVE6iyrLjwGADNKHyHZntgWngsQI7VF5rs/wvLH183hlRF&#10;QmdhNIqmV5MpJZI10Kon0TmyUB25pqQQlgNrm91i9ZCRgGRfPq/vl8vd1oMGx5V1CB+feNjfJul9&#10;NMrT8SAL83wQRdfh4GaxjAaTPF1m6ew6W9yPvyP9gX/l3wettrGvCPvnxa2G8lwHZcB0oTvqLSgx&#10;W1eaBr9AIwE79Pft0lOshIMyiq5m0wklHEwnuU96fqyNdZ+EaggKCTUwMh4Ue4WaetezC+aSKq/q&#10;GvQsruVvCgCCGg+irxBrdd2+8/xeqt+r4g1AGdUPo9U8ryD1ilm3YQamD3DARrk1HGWt2oSqk0TJ&#10;QZmvf9OjPwwFWClpYZoTKmHdKKkfJAwLDr4XRjfhJISb8bfxJArxtj87yWOTKViUEeys5l5EZ1ef&#10;xdKo5hkWLsVsYGKSQ86EurOYuX63YGG5SFPvBIOumVvJreYYGjlDQp+6Z2b0iXUH7XpU53ln8Tvy&#10;e198aXV6dNAC3xnkt2fzRDssiR+o00LjFv56914/fzvzHwA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PyhgRt8AgAAvgQAAA4A&#10;AAAAAAAAAAAAAAAALgIAAGRycy9lMm9Eb2MueG1sUEsBAi0AFAAGAAgAAAAhAHdXhELaAAAAAwEA&#10;AA8AAAAAAAAAAAAAAAAA1gQAAGRycy9kb3ducmV2LnhtbFBLBQYAAAAABAAEAPMAAADdBQAAAAA=&#10;" filled="f" stroked="f">
              <v:textbox style="mso-fit-shape-to-text:t" inset="0,15pt,20pt,0">
                <w:txbxContent>
                  <w:p w:rsidR="0001251F" w:rsidRPr="0001251F" w:rsidRDefault="0001251F" w:rsidP="0001251F">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51F" w:rsidRDefault="0001251F">
    <w:pPr>
      <w:pStyle w:val="Header"/>
    </w:pPr>
    <w:r>
      <w:rPr>
        <w:noProof/>
        <w:lang w:eastAsia="en-GB"/>
      </w:rPr>
      <mc:AlternateContent>
        <mc:Choice Requires="wps">
          <w:drawing>
            <wp:anchor distT="0" distB="0" distL="0" distR="0" simplePos="0" relativeHeight="251658240" behindDoc="0" locked="0" layoutInCell="1" allowOverlap="1" wp14:anchorId="77FFFBEB" wp14:editId="7BB151A8">
              <wp:simplePos x="635" y="635"/>
              <wp:positionH relativeFrom="page">
                <wp:align>right</wp:align>
              </wp:positionH>
              <wp:positionV relativeFrom="page">
                <wp:align>top</wp:align>
              </wp:positionV>
              <wp:extent cx="443865" cy="443865"/>
              <wp:effectExtent l="0" t="0" r="0" b="4445"/>
              <wp:wrapNone/>
              <wp:docPr id="1517589654" name="Text Box 5" descr="PUBLIC / CYHOEDDUS">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01251F" w:rsidRPr="0001251F" w:rsidRDefault="0001251F" w:rsidP="0001251F">
                          <w:pPr>
                            <w:spacing w:after="0"/>
                            <w:rPr>
                              <w:rFonts w:ascii="Calibri" w:eastAsia="Calibri" w:hAnsi="Calibri" w:cs="Calibri"/>
                              <w:noProof/>
                              <w:color w:val="000000"/>
                              <w:sz w:val="20"/>
                              <w:szCs w:val="20"/>
                            </w:rPr>
                          </w:pPr>
                          <w:r w:rsidRPr="0001251F">
                            <w:rPr>
                              <w:rFonts w:ascii="Calibri" w:eastAsia="Calibri" w:hAnsi="Calibri" w:cs="Calibri"/>
                              <w:noProof/>
                              <w:color w:val="000000"/>
                              <w:sz w:val="20"/>
                              <w:szCs w:val="20"/>
                            </w:rPr>
                            <w:t>PUBLIC / CYHOEDDUS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7FFFBEB" id="_x0000_t202" coordsize="21600,21600" o:spt="202" path="m,l,21600r21600,l21600,xe">
              <v:stroke joinstyle="miter"/>
              <v:path gradientshapeok="t" o:connecttype="rect"/>
            </v:shapetype>
            <v:shape id="Text Box 5" o:spid="_x0000_s1028" type="#_x0000_t202" alt="PUBLIC / CYHOEDDUS"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jXfAIAAL8EAAAOAAAAZHJzL2Uyb0RvYy54bWysVMFu2zAMvQ/YPwi6p3Yyu02NOoXj1FuB&#10;oCmQFMWOiiw3BmxJkNTaXbF/HynH2dbtNOwiUyRF8j2Svrru24a8CGNrJVM6PQspEZKrspZPKX3Y&#10;FZM5JdYxWbJGSZHSV2Hp9eLjh6tOJ2KmDqophSEQRNqk0yk9OKeTILD8IFpmz5QWEoyVMi1zcDVP&#10;QWlYB9HbJpiF4XnQKVNqo7iwFrSrwUgXPn5VCe42VWWFI01KoTbnT+PPPZ7B4oolT4bpQ82PZbB/&#10;qKJltYSkp1Ar5hh5NvUfodqaG2VV5c64agNVVTUXHgOgmYbv0GwPTAuPBcix+kST/X9h+d3LvSF1&#10;Cb2Lpxfx/PI8jiiRrIVe7UTvyFL1JKakFJYDbfcPy/VtTgKSf/2yuVmtHrYeNTiurUP8+MTjfouz&#10;m2haZLNJHhbFJIouwsnlchVN4iJb5dn8Il/ezL4j/4F/5d8HnbaJLwkb6MWthvpcD2VAieiOegtK&#10;zNZXpsUv8EjADg1+PTUVK+GgjKJP83NAwMF0lIek42NtrPssVEtQSKmBmfGg2AvUNLiOLphLqqJu&#10;GtCzpJG/KQAIajyIoUKs1fX73hM8G6vfq/IVQBk1TKPVvKgh9ZpZd88MjB/ggJVyGziqRnUpVUeJ&#10;koMy3/6mR3+YCrBS0sE4p1TCvlHS3EqYFpx8L0wvwziEm/G3WRyFeNuPTvK5zRVsyhSWVnMvorNr&#10;RrEyqn2EjcswG5iY5JAzpW4UczcsF2wsF1nmnWDSNXNrudUcQyNnSOiuf2RGH1l30K47NQ48S96R&#10;P/jiS6uzZwct8J1Bfgc2j7TDlviBOm40ruGvd+/187+z+AE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GixaNd8AgAAvwQAAA4A&#10;AAAAAAAAAAAAAAAALgIAAGRycy9lMm9Eb2MueG1sUEsBAi0AFAAGAAgAAAAhAHdXhELaAAAAAwEA&#10;AA8AAAAAAAAAAAAAAAAA1gQAAGRycy9kb3ducmV2LnhtbFBLBQYAAAAABAAEAPMAAADdBQAAAAA=&#10;" filled="f" stroked="f">
              <v:textbox style="mso-fit-shape-to-text:t" inset="0,15pt,20pt,0">
                <w:txbxContent>
                  <w:p w:rsidR="0001251F" w:rsidRPr="0001251F" w:rsidRDefault="0001251F" w:rsidP="0001251F">
                    <w:pPr>
                      <w:spacing w:after="0"/>
                      <w:rPr>
                        <w:rFonts w:ascii="Calibri" w:eastAsia="Calibri" w:hAnsi="Calibri" w:cs="Calibri"/>
                        <w:noProof/>
                        <w:color w:val="000000"/>
                        <w:sz w:val="20"/>
                        <w:szCs w:val="20"/>
                      </w:rPr>
                    </w:pPr>
                    <w:r w:rsidRPr="0001251F">
                      <w:rPr>
                        <w:rFonts w:ascii="Calibri" w:eastAsia="Calibri" w:hAnsi="Calibri" w:cs="Calibri"/>
                        <w:noProof/>
                        <w:color w:val="000000"/>
                        <w:sz w:val="20"/>
                        <w:szCs w:val="20"/>
                      </w:rPr>
                      <w:t>PUBLIC / CYHOEDDUS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68F3"/>
    <w:multiLevelType w:val="hybridMultilevel"/>
    <w:tmpl w:val="F16C5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695432"/>
    <w:multiLevelType w:val="hybridMultilevel"/>
    <w:tmpl w:val="A7D2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3B2928"/>
    <w:multiLevelType w:val="hybridMultilevel"/>
    <w:tmpl w:val="3CBC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BF"/>
    <w:rsid w:val="0000033F"/>
    <w:rsid w:val="00001AC2"/>
    <w:rsid w:val="00002B57"/>
    <w:rsid w:val="00003238"/>
    <w:rsid w:val="000064C8"/>
    <w:rsid w:val="000121AB"/>
    <w:rsid w:val="0001251F"/>
    <w:rsid w:val="0001401B"/>
    <w:rsid w:val="0002054C"/>
    <w:rsid w:val="000223C7"/>
    <w:rsid w:val="00022A09"/>
    <w:rsid w:val="00023A28"/>
    <w:rsid w:val="00024FA0"/>
    <w:rsid w:val="0002640E"/>
    <w:rsid w:val="0002767A"/>
    <w:rsid w:val="000305F0"/>
    <w:rsid w:val="00035AC4"/>
    <w:rsid w:val="00040571"/>
    <w:rsid w:val="00040823"/>
    <w:rsid w:val="00041238"/>
    <w:rsid w:val="00041581"/>
    <w:rsid w:val="000425ED"/>
    <w:rsid w:val="00042972"/>
    <w:rsid w:val="00042AF3"/>
    <w:rsid w:val="00042EA1"/>
    <w:rsid w:val="0004513F"/>
    <w:rsid w:val="000468CF"/>
    <w:rsid w:val="00051B4B"/>
    <w:rsid w:val="00056098"/>
    <w:rsid w:val="00056D39"/>
    <w:rsid w:val="00061BF5"/>
    <w:rsid w:val="000620F0"/>
    <w:rsid w:val="00063AD6"/>
    <w:rsid w:val="000662DD"/>
    <w:rsid w:val="00070E02"/>
    <w:rsid w:val="00073234"/>
    <w:rsid w:val="000801F9"/>
    <w:rsid w:val="00080ED5"/>
    <w:rsid w:val="000830E6"/>
    <w:rsid w:val="00083D94"/>
    <w:rsid w:val="0008425C"/>
    <w:rsid w:val="000853D3"/>
    <w:rsid w:val="00085E9C"/>
    <w:rsid w:val="00097D2A"/>
    <w:rsid w:val="000A3797"/>
    <w:rsid w:val="000A4F13"/>
    <w:rsid w:val="000A53FD"/>
    <w:rsid w:val="000B0178"/>
    <w:rsid w:val="000B1C79"/>
    <w:rsid w:val="000B6AA1"/>
    <w:rsid w:val="000B6B42"/>
    <w:rsid w:val="000C0B83"/>
    <w:rsid w:val="000C52B8"/>
    <w:rsid w:val="000C5BB8"/>
    <w:rsid w:val="000C79BF"/>
    <w:rsid w:val="000D03E2"/>
    <w:rsid w:val="000D16A3"/>
    <w:rsid w:val="000D2788"/>
    <w:rsid w:val="000D31BB"/>
    <w:rsid w:val="000E21A2"/>
    <w:rsid w:val="000E21D6"/>
    <w:rsid w:val="000E3B26"/>
    <w:rsid w:val="000E73A1"/>
    <w:rsid w:val="000F0325"/>
    <w:rsid w:val="000F07EB"/>
    <w:rsid w:val="000F153A"/>
    <w:rsid w:val="000F1DE0"/>
    <w:rsid w:val="000F2EC9"/>
    <w:rsid w:val="000F5A25"/>
    <w:rsid w:val="000F7EB6"/>
    <w:rsid w:val="0010024C"/>
    <w:rsid w:val="0010069B"/>
    <w:rsid w:val="00100F38"/>
    <w:rsid w:val="0010100E"/>
    <w:rsid w:val="0010142B"/>
    <w:rsid w:val="00101A98"/>
    <w:rsid w:val="001127D8"/>
    <w:rsid w:val="001210E9"/>
    <w:rsid w:val="00121F3E"/>
    <w:rsid w:val="001234EF"/>
    <w:rsid w:val="001307CD"/>
    <w:rsid w:val="00134218"/>
    <w:rsid w:val="00135376"/>
    <w:rsid w:val="00141809"/>
    <w:rsid w:val="00145310"/>
    <w:rsid w:val="001462A3"/>
    <w:rsid w:val="00147037"/>
    <w:rsid w:val="0014731C"/>
    <w:rsid w:val="001509D4"/>
    <w:rsid w:val="00150F12"/>
    <w:rsid w:val="00151EB4"/>
    <w:rsid w:val="0015630F"/>
    <w:rsid w:val="001647BE"/>
    <w:rsid w:val="00164B4E"/>
    <w:rsid w:val="00165C0D"/>
    <w:rsid w:val="00166455"/>
    <w:rsid w:val="0017094D"/>
    <w:rsid w:val="00175A5C"/>
    <w:rsid w:val="00180582"/>
    <w:rsid w:val="00181C3B"/>
    <w:rsid w:val="0018201B"/>
    <w:rsid w:val="00183BC5"/>
    <w:rsid w:val="001872A4"/>
    <w:rsid w:val="001932D8"/>
    <w:rsid w:val="001969DA"/>
    <w:rsid w:val="00196BD2"/>
    <w:rsid w:val="001A3A46"/>
    <w:rsid w:val="001A402E"/>
    <w:rsid w:val="001A51DF"/>
    <w:rsid w:val="001A55F3"/>
    <w:rsid w:val="001A6709"/>
    <w:rsid w:val="001B40AC"/>
    <w:rsid w:val="001B41D4"/>
    <w:rsid w:val="001C1BB4"/>
    <w:rsid w:val="001C4D8F"/>
    <w:rsid w:val="001C52A9"/>
    <w:rsid w:val="001D2193"/>
    <w:rsid w:val="001D6601"/>
    <w:rsid w:val="001D6C13"/>
    <w:rsid w:val="001E2ABC"/>
    <w:rsid w:val="001E2F2D"/>
    <w:rsid w:val="001E6CF6"/>
    <w:rsid w:val="001F155A"/>
    <w:rsid w:val="001F2CC3"/>
    <w:rsid w:val="001F624C"/>
    <w:rsid w:val="001F71E1"/>
    <w:rsid w:val="001F7DF4"/>
    <w:rsid w:val="00202419"/>
    <w:rsid w:val="002028F3"/>
    <w:rsid w:val="00204D79"/>
    <w:rsid w:val="00206828"/>
    <w:rsid w:val="0020691D"/>
    <w:rsid w:val="00206B41"/>
    <w:rsid w:val="002203AB"/>
    <w:rsid w:val="00220F62"/>
    <w:rsid w:val="00222666"/>
    <w:rsid w:val="0022271B"/>
    <w:rsid w:val="00224F00"/>
    <w:rsid w:val="002251D4"/>
    <w:rsid w:val="00235F12"/>
    <w:rsid w:val="00236AFD"/>
    <w:rsid w:val="00236F5E"/>
    <w:rsid w:val="00241235"/>
    <w:rsid w:val="002451D3"/>
    <w:rsid w:val="00255192"/>
    <w:rsid w:val="00261740"/>
    <w:rsid w:val="002637DD"/>
    <w:rsid w:val="002652A4"/>
    <w:rsid w:val="002679A9"/>
    <w:rsid w:val="00271BE4"/>
    <w:rsid w:val="00271C10"/>
    <w:rsid w:val="0027302B"/>
    <w:rsid w:val="00273E02"/>
    <w:rsid w:val="00275154"/>
    <w:rsid w:val="002754D5"/>
    <w:rsid w:val="00276251"/>
    <w:rsid w:val="00280410"/>
    <w:rsid w:val="002819B5"/>
    <w:rsid w:val="00281D1E"/>
    <w:rsid w:val="002858F7"/>
    <w:rsid w:val="00285F28"/>
    <w:rsid w:val="00294EDE"/>
    <w:rsid w:val="002A0BF8"/>
    <w:rsid w:val="002A77F6"/>
    <w:rsid w:val="002B0548"/>
    <w:rsid w:val="002B13BD"/>
    <w:rsid w:val="002B14AD"/>
    <w:rsid w:val="002B2AF7"/>
    <w:rsid w:val="002B589C"/>
    <w:rsid w:val="002C00CB"/>
    <w:rsid w:val="002C0158"/>
    <w:rsid w:val="002C0AA9"/>
    <w:rsid w:val="002C1BF1"/>
    <w:rsid w:val="002C23E9"/>
    <w:rsid w:val="002C2CC3"/>
    <w:rsid w:val="002C387B"/>
    <w:rsid w:val="002C4BEF"/>
    <w:rsid w:val="002C76DA"/>
    <w:rsid w:val="002C7D36"/>
    <w:rsid w:val="002D0347"/>
    <w:rsid w:val="002D14F1"/>
    <w:rsid w:val="002D2EC9"/>
    <w:rsid w:val="002D377E"/>
    <w:rsid w:val="002D552E"/>
    <w:rsid w:val="002D5F8F"/>
    <w:rsid w:val="002D695E"/>
    <w:rsid w:val="002E0B6B"/>
    <w:rsid w:val="002E28CB"/>
    <w:rsid w:val="002E4D21"/>
    <w:rsid w:val="002E5DF1"/>
    <w:rsid w:val="002F0968"/>
    <w:rsid w:val="002F4D12"/>
    <w:rsid w:val="002F7E95"/>
    <w:rsid w:val="002F7F6C"/>
    <w:rsid w:val="00301C94"/>
    <w:rsid w:val="00304174"/>
    <w:rsid w:val="00307A77"/>
    <w:rsid w:val="0031222C"/>
    <w:rsid w:val="003149FD"/>
    <w:rsid w:val="00315D9A"/>
    <w:rsid w:val="00317A45"/>
    <w:rsid w:val="00321162"/>
    <w:rsid w:val="003244AF"/>
    <w:rsid w:val="00324794"/>
    <w:rsid w:val="003259EA"/>
    <w:rsid w:val="003307FD"/>
    <w:rsid w:val="00332194"/>
    <w:rsid w:val="00333E1D"/>
    <w:rsid w:val="00333FFA"/>
    <w:rsid w:val="003345BE"/>
    <w:rsid w:val="003406D6"/>
    <w:rsid w:val="003408CA"/>
    <w:rsid w:val="0034102F"/>
    <w:rsid w:val="00341651"/>
    <w:rsid w:val="00341B3A"/>
    <w:rsid w:val="003423C6"/>
    <w:rsid w:val="0034345E"/>
    <w:rsid w:val="00343E1A"/>
    <w:rsid w:val="00344858"/>
    <w:rsid w:val="00351152"/>
    <w:rsid w:val="00353A25"/>
    <w:rsid w:val="00355798"/>
    <w:rsid w:val="00357AAD"/>
    <w:rsid w:val="00357D1A"/>
    <w:rsid w:val="00362F10"/>
    <w:rsid w:val="00364AED"/>
    <w:rsid w:val="00373390"/>
    <w:rsid w:val="00374447"/>
    <w:rsid w:val="003749EE"/>
    <w:rsid w:val="00375A90"/>
    <w:rsid w:val="00375CAD"/>
    <w:rsid w:val="003776C2"/>
    <w:rsid w:val="00377A5A"/>
    <w:rsid w:val="003869F3"/>
    <w:rsid w:val="003878D2"/>
    <w:rsid w:val="0039018E"/>
    <w:rsid w:val="00391AE2"/>
    <w:rsid w:val="00391FD3"/>
    <w:rsid w:val="003921B4"/>
    <w:rsid w:val="00392B83"/>
    <w:rsid w:val="00394C18"/>
    <w:rsid w:val="003958E1"/>
    <w:rsid w:val="00395D9D"/>
    <w:rsid w:val="00396E66"/>
    <w:rsid w:val="00397AFF"/>
    <w:rsid w:val="003A163C"/>
    <w:rsid w:val="003A636B"/>
    <w:rsid w:val="003A6378"/>
    <w:rsid w:val="003B2E74"/>
    <w:rsid w:val="003B4C66"/>
    <w:rsid w:val="003B6013"/>
    <w:rsid w:val="003C1D1A"/>
    <w:rsid w:val="003C201D"/>
    <w:rsid w:val="003D189D"/>
    <w:rsid w:val="003D19CD"/>
    <w:rsid w:val="003E182E"/>
    <w:rsid w:val="003E28EA"/>
    <w:rsid w:val="003E458C"/>
    <w:rsid w:val="003E4DB5"/>
    <w:rsid w:val="003E5003"/>
    <w:rsid w:val="003E5DFC"/>
    <w:rsid w:val="003E75B6"/>
    <w:rsid w:val="003F10C1"/>
    <w:rsid w:val="003F137B"/>
    <w:rsid w:val="003F2CC7"/>
    <w:rsid w:val="003F341E"/>
    <w:rsid w:val="003F61CC"/>
    <w:rsid w:val="003F65BA"/>
    <w:rsid w:val="003F65F9"/>
    <w:rsid w:val="003F690E"/>
    <w:rsid w:val="00400ACD"/>
    <w:rsid w:val="00400ADD"/>
    <w:rsid w:val="00401DBD"/>
    <w:rsid w:val="00402E6C"/>
    <w:rsid w:val="00405CA2"/>
    <w:rsid w:val="00406799"/>
    <w:rsid w:val="0040767E"/>
    <w:rsid w:val="004076D9"/>
    <w:rsid w:val="00411644"/>
    <w:rsid w:val="00412598"/>
    <w:rsid w:val="004135A1"/>
    <w:rsid w:val="00414659"/>
    <w:rsid w:val="00416436"/>
    <w:rsid w:val="004167A8"/>
    <w:rsid w:val="004256D8"/>
    <w:rsid w:val="0043032E"/>
    <w:rsid w:val="004305DA"/>
    <w:rsid w:val="00431289"/>
    <w:rsid w:val="004361AF"/>
    <w:rsid w:val="00436F88"/>
    <w:rsid w:val="00437E04"/>
    <w:rsid w:val="00440D19"/>
    <w:rsid w:val="004417E1"/>
    <w:rsid w:val="00441902"/>
    <w:rsid w:val="00441E0B"/>
    <w:rsid w:val="00442703"/>
    <w:rsid w:val="0044313F"/>
    <w:rsid w:val="00447A53"/>
    <w:rsid w:val="00447ED9"/>
    <w:rsid w:val="00450E1A"/>
    <w:rsid w:val="00450E7E"/>
    <w:rsid w:val="004611B6"/>
    <w:rsid w:val="0046133D"/>
    <w:rsid w:val="004613D5"/>
    <w:rsid w:val="004635CF"/>
    <w:rsid w:val="00464343"/>
    <w:rsid w:val="004654C7"/>
    <w:rsid w:val="0046562F"/>
    <w:rsid w:val="00466606"/>
    <w:rsid w:val="00474BD5"/>
    <w:rsid w:val="00475D01"/>
    <w:rsid w:val="004763BA"/>
    <w:rsid w:val="00481522"/>
    <w:rsid w:val="00482B54"/>
    <w:rsid w:val="00483D0F"/>
    <w:rsid w:val="0048432E"/>
    <w:rsid w:val="0048543D"/>
    <w:rsid w:val="00492069"/>
    <w:rsid w:val="004A0FC4"/>
    <w:rsid w:val="004A27BC"/>
    <w:rsid w:val="004A63BD"/>
    <w:rsid w:val="004A6500"/>
    <w:rsid w:val="004A7AA1"/>
    <w:rsid w:val="004B0658"/>
    <w:rsid w:val="004B1A14"/>
    <w:rsid w:val="004B4408"/>
    <w:rsid w:val="004B6C8A"/>
    <w:rsid w:val="004D2F43"/>
    <w:rsid w:val="004D315D"/>
    <w:rsid w:val="004D53B4"/>
    <w:rsid w:val="004D6572"/>
    <w:rsid w:val="004D6D70"/>
    <w:rsid w:val="004E4364"/>
    <w:rsid w:val="004E6BA4"/>
    <w:rsid w:val="004E7F10"/>
    <w:rsid w:val="004F03D0"/>
    <w:rsid w:val="004F19E9"/>
    <w:rsid w:val="004F4633"/>
    <w:rsid w:val="004F4836"/>
    <w:rsid w:val="005001B4"/>
    <w:rsid w:val="005042F5"/>
    <w:rsid w:val="00505B2E"/>
    <w:rsid w:val="005064FC"/>
    <w:rsid w:val="00506998"/>
    <w:rsid w:val="005126F8"/>
    <w:rsid w:val="0051500B"/>
    <w:rsid w:val="00520CF6"/>
    <w:rsid w:val="005213F2"/>
    <w:rsid w:val="00523B3E"/>
    <w:rsid w:val="00524724"/>
    <w:rsid w:val="00524A7A"/>
    <w:rsid w:val="005267C3"/>
    <w:rsid w:val="00531E2F"/>
    <w:rsid w:val="005339B0"/>
    <w:rsid w:val="00534E48"/>
    <w:rsid w:val="00536222"/>
    <w:rsid w:val="00540A3D"/>
    <w:rsid w:val="005424F3"/>
    <w:rsid w:val="00542F55"/>
    <w:rsid w:val="005440F1"/>
    <w:rsid w:val="005445EF"/>
    <w:rsid w:val="0054524A"/>
    <w:rsid w:val="00545F6B"/>
    <w:rsid w:val="00546CFA"/>
    <w:rsid w:val="0055263C"/>
    <w:rsid w:val="0055324B"/>
    <w:rsid w:val="00553945"/>
    <w:rsid w:val="00553A64"/>
    <w:rsid w:val="0055677A"/>
    <w:rsid w:val="005573E7"/>
    <w:rsid w:val="00563F6A"/>
    <w:rsid w:val="00565754"/>
    <w:rsid w:val="00565FF9"/>
    <w:rsid w:val="005700A1"/>
    <w:rsid w:val="00570651"/>
    <w:rsid w:val="0057147F"/>
    <w:rsid w:val="005729DE"/>
    <w:rsid w:val="00577F0C"/>
    <w:rsid w:val="00582BA6"/>
    <w:rsid w:val="00585CF7"/>
    <w:rsid w:val="00586BC8"/>
    <w:rsid w:val="00586CAA"/>
    <w:rsid w:val="005874CA"/>
    <w:rsid w:val="005876FF"/>
    <w:rsid w:val="00591833"/>
    <w:rsid w:val="00594A50"/>
    <w:rsid w:val="00594AB4"/>
    <w:rsid w:val="0059539C"/>
    <w:rsid w:val="005979AC"/>
    <w:rsid w:val="005A1D74"/>
    <w:rsid w:val="005B0936"/>
    <w:rsid w:val="005B0B99"/>
    <w:rsid w:val="005B21B6"/>
    <w:rsid w:val="005B4D81"/>
    <w:rsid w:val="005B7A21"/>
    <w:rsid w:val="005C2D6E"/>
    <w:rsid w:val="005C3031"/>
    <w:rsid w:val="005C6C5E"/>
    <w:rsid w:val="005C7266"/>
    <w:rsid w:val="005D27BB"/>
    <w:rsid w:val="005D2A6F"/>
    <w:rsid w:val="005D34E3"/>
    <w:rsid w:val="005D4615"/>
    <w:rsid w:val="005E058C"/>
    <w:rsid w:val="005E4E65"/>
    <w:rsid w:val="005E69F1"/>
    <w:rsid w:val="005E730A"/>
    <w:rsid w:val="005F183E"/>
    <w:rsid w:val="005F2D11"/>
    <w:rsid w:val="00610C42"/>
    <w:rsid w:val="00612EC3"/>
    <w:rsid w:val="00614771"/>
    <w:rsid w:val="00617B4A"/>
    <w:rsid w:val="00617FEE"/>
    <w:rsid w:val="00622554"/>
    <w:rsid w:val="00623848"/>
    <w:rsid w:val="00627E85"/>
    <w:rsid w:val="006310AB"/>
    <w:rsid w:val="00633EF1"/>
    <w:rsid w:val="00634E23"/>
    <w:rsid w:val="00636EAC"/>
    <w:rsid w:val="00642C32"/>
    <w:rsid w:val="00642F8F"/>
    <w:rsid w:val="00643F58"/>
    <w:rsid w:val="006442E7"/>
    <w:rsid w:val="0064496B"/>
    <w:rsid w:val="00644C2E"/>
    <w:rsid w:val="00645A89"/>
    <w:rsid w:val="00647C3E"/>
    <w:rsid w:val="006522AE"/>
    <w:rsid w:val="00652356"/>
    <w:rsid w:val="00653D84"/>
    <w:rsid w:val="00655DBA"/>
    <w:rsid w:val="0065794C"/>
    <w:rsid w:val="00660965"/>
    <w:rsid w:val="006662F4"/>
    <w:rsid w:val="0066735E"/>
    <w:rsid w:val="0067104E"/>
    <w:rsid w:val="0067697F"/>
    <w:rsid w:val="00681541"/>
    <w:rsid w:val="00681AB4"/>
    <w:rsid w:val="006821CE"/>
    <w:rsid w:val="006829D9"/>
    <w:rsid w:val="00683B0E"/>
    <w:rsid w:val="00687097"/>
    <w:rsid w:val="0069277C"/>
    <w:rsid w:val="00693EF1"/>
    <w:rsid w:val="00694785"/>
    <w:rsid w:val="00696450"/>
    <w:rsid w:val="006A332A"/>
    <w:rsid w:val="006A5457"/>
    <w:rsid w:val="006A59EF"/>
    <w:rsid w:val="006A5A0D"/>
    <w:rsid w:val="006A6E9A"/>
    <w:rsid w:val="006B0A00"/>
    <w:rsid w:val="006B2994"/>
    <w:rsid w:val="006B2E58"/>
    <w:rsid w:val="006B5465"/>
    <w:rsid w:val="006B6991"/>
    <w:rsid w:val="006C781C"/>
    <w:rsid w:val="006D1CE7"/>
    <w:rsid w:val="006D2AA2"/>
    <w:rsid w:val="006D7745"/>
    <w:rsid w:val="006E2165"/>
    <w:rsid w:val="006E40B8"/>
    <w:rsid w:val="006E6E00"/>
    <w:rsid w:val="006F0D15"/>
    <w:rsid w:val="006F0F7C"/>
    <w:rsid w:val="006F339D"/>
    <w:rsid w:val="006F3E7E"/>
    <w:rsid w:val="00704D30"/>
    <w:rsid w:val="00706F53"/>
    <w:rsid w:val="0070707F"/>
    <w:rsid w:val="00712272"/>
    <w:rsid w:val="007146D7"/>
    <w:rsid w:val="00714B89"/>
    <w:rsid w:val="00715698"/>
    <w:rsid w:val="00717262"/>
    <w:rsid w:val="0072252B"/>
    <w:rsid w:val="0072373C"/>
    <w:rsid w:val="00723946"/>
    <w:rsid w:val="00724C1F"/>
    <w:rsid w:val="007345E2"/>
    <w:rsid w:val="0073713D"/>
    <w:rsid w:val="00742306"/>
    <w:rsid w:val="0075159E"/>
    <w:rsid w:val="00755679"/>
    <w:rsid w:val="0076108F"/>
    <w:rsid w:val="00762942"/>
    <w:rsid w:val="00762C1E"/>
    <w:rsid w:val="00762E47"/>
    <w:rsid w:val="00763EA4"/>
    <w:rsid w:val="007664A2"/>
    <w:rsid w:val="00771777"/>
    <w:rsid w:val="00771A45"/>
    <w:rsid w:val="00771B6C"/>
    <w:rsid w:val="00773B5A"/>
    <w:rsid w:val="007753C4"/>
    <w:rsid w:val="007759E8"/>
    <w:rsid w:val="0078059B"/>
    <w:rsid w:val="00781163"/>
    <w:rsid w:val="007822EB"/>
    <w:rsid w:val="007838E4"/>
    <w:rsid w:val="00791AAE"/>
    <w:rsid w:val="007974A2"/>
    <w:rsid w:val="007A01EC"/>
    <w:rsid w:val="007A23CD"/>
    <w:rsid w:val="007A2CC1"/>
    <w:rsid w:val="007A333E"/>
    <w:rsid w:val="007A53B3"/>
    <w:rsid w:val="007A76B4"/>
    <w:rsid w:val="007B15B6"/>
    <w:rsid w:val="007B1C82"/>
    <w:rsid w:val="007B1F01"/>
    <w:rsid w:val="007B63DC"/>
    <w:rsid w:val="007B6665"/>
    <w:rsid w:val="007C0035"/>
    <w:rsid w:val="007C1B7B"/>
    <w:rsid w:val="007C5B49"/>
    <w:rsid w:val="007C7F9D"/>
    <w:rsid w:val="007D0D9A"/>
    <w:rsid w:val="007D1E10"/>
    <w:rsid w:val="007D3F2E"/>
    <w:rsid w:val="007D4C4F"/>
    <w:rsid w:val="007D5B0A"/>
    <w:rsid w:val="007D7CFA"/>
    <w:rsid w:val="007E31EB"/>
    <w:rsid w:val="007E5C6C"/>
    <w:rsid w:val="007E6280"/>
    <w:rsid w:val="007E796F"/>
    <w:rsid w:val="007F065A"/>
    <w:rsid w:val="007F1000"/>
    <w:rsid w:val="007F3CE8"/>
    <w:rsid w:val="007F54C4"/>
    <w:rsid w:val="007F6DAD"/>
    <w:rsid w:val="007F6EDB"/>
    <w:rsid w:val="007F70B4"/>
    <w:rsid w:val="007F7531"/>
    <w:rsid w:val="00801B99"/>
    <w:rsid w:val="008050D1"/>
    <w:rsid w:val="0080668C"/>
    <w:rsid w:val="0080781E"/>
    <w:rsid w:val="0081455B"/>
    <w:rsid w:val="00814B14"/>
    <w:rsid w:val="008162D0"/>
    <w:rsid w:val="008167D7"/>
    <w:rsid w:val="00816977"/>
    <w:rsid w:val="00822D81"/>
    <w:rsid w:val="00824774"/>
    <w:rsid w:val="008249E3"/>
    <w:rsid w:val="00830652"/>
    <w:rsid w:val="00832819"/>
    <w:rsid w:val="0083295E"/>
    <w:rsid w:val="008353F1"/>
    <w:rsid w:val="00836EE9"/>
    <w:rsid w:val="0084369C"/>
    <w:rsid w:val="0084369D"/>
    <w:rsid w:val="008436E2"/>
    <w:rsid w:val="00843BEA"/>
    <w:rsid w:val="00845A0C"/>
    <w:rsid w:val="00845ECD"/>
    <w:rsid w:val="008461FE"/>
    <w:rsid w:val="00851A77"/>
    <w:rsid w:val="00853BE2"/>
    <w:rsid w:val="00857B48"/>
    <w:rsid w:val="00860DEA"/>
    <w:rsid w:val="008611B4"/>
    <w:rsid w:val="00861E41"/>
    <w:rsid w:val="008653AE"/>
    <w:rsid w:val="00865578"/>
    <w:rsid w:val="00866B9E"/>
    <w:rsid w:val="008729EE"/>
    <w:rsid w:val="008735A5"/>
    <w:rsid w:val="008749B2"/>
    <w:rsid w:val="00877FBA"/>
    <w:rsid w:val="008826C0"/>
    <w:rsid w:val="008827F8"/>
    <w:rsid w:val="00883562"/>
    <w:rsid w:val="00887C5C"/>
    <w:rsid w:val="00890B31"/>
    <w:rsid w:val="0089274C"/>
    <w:rsid w:val="00896361"/>
    <w:rsid w:val="008A1767"/>
    <w:rsid w:val="008A333B"/>
    <w:rsid w:val="008A5B96"/>
    <w:rsid w:val="008A6957"/>
    <w:rsid w:val="008A706C"/>
    <w:rsid w:val="008A73BC"/>
    <w:rsid w:val="008A7643"/>
    <w:rsid w:val="008B6E81"/>
    <w:rsid w:val="008C1E4A"/>
    <w:rsid w:val="008C3804"/>
    <w:rsid w:val="008C4324"/>
    <w:rsid w:val="008C51FB"/>
    <w:rsid w:val="008C6621"/>
    <w:rsid w:val="008C77C5"/>
    <w:rsid w:val="008D2214"/>
    <w:rsid w:val="008D4ECC"/>
    <w:rsid w:val="008E3F24"/>
    <w:rsid w:val="008F2C82"/>
    <w:rsid w:val="008F44CF"/>
    <w:rsid w:val="008F48FB"/>
    <w:rsid w:val="008F4E7B"/>
    <w:rsid w:val="008F59F2"/>
    <w:rsid w:val="00900F9E"/>
    <w:rsid w:val="009019FE"/>
    <w:rsid w:val="00911F48"/>
    <w:rsid w:val="009128B1"/>
    <w:rsid w:val="00917B5C"/>
    <w:rsid w:val="009202F4"/>
    <w:rsid w:val="009212F7"/>
    <w:rsid w:val="00921BDC"/>
    <w:rsid w:val="009227D8"/>
    <w:rsid w:val="009230F1"/>
    <w:rsid w:val="0092366C"/>
    <w:rsid w:val="00925330"/>
    <w:rsid w:val="00927EF5"/>
    <w:rsid w:val="00930C85"/>
    <w:rsid w:val="009355F5"/>
    <w:rsid w:val="00935E97"/>
    <w:rsid w:val="00944361"/>
    <w:rsid w:val="009465D5"/>
    <w:rsid w:val="00952A6F"/>
    <w:rsid w:val="00952E1E"/>
    <w:rsid w:val="00955FB4"/>
    <w:rsid w:val="0095715C"/>
    <w:rsid w:val="0096166D"/>
    <w:rsid w:val="00962023"/>
    <w:rsid w:val="00962F73"/>
    <w:rsid w:val="0096336F"/>
    <w:rsid w:val="00966C42"/>
    <w:rsid w:val="00970F1C"/>
    <w:rsid w:val="009724B2"/>
    <w:rsid w:val="009767D5"/>
    <w:rsid w:val="00982F2A"/>
    <w:rsid w:val="0098557A"/>
    <w:rsid w:val="0099287F"/>
    <w:rsid w:val="00995562"/>
    <w:rsid w:val="00995AAE"/>
    <w:rsid w:val="009A069F"/>
    <w:rsid w:val="009A0E4A"/>
    <w:rsid w:val="009A246E"/>
    <w:rsid w:val="009A5B4F"/>
    <w:rsid w:val="009A6222"/>
    <w:rsid w:val="009B2CC0"/>
    <w:rsid w:val="009B5FB4"/>
    <w:rsid w:val="009C0516"/>
    <w:rsid w:val="009D0DDD"/>
    <w:rsid w:val="009D3055"/>
    <w:rsid w:val="009D6F1B"/>
    <w:rsid w:val="009E0D2F"/>
    <w:rsid w:val="009E19C9"/>
    <w:rsid w:val="009E1D8A"/>
    <w:rsid w:val="009E68E7"/>
    <w:rsid w:val="009E76EC"/>
    <w:rsid w:val="009F1105"/>
    <w:rsid w:val="009F3B5A"/>
    <w:rsid w:val="009F42F1"/>
    <w:rsid w:val="00A02E37"/>
    <w:rsid w:val="00A03AD4"/>
    <w:rsid w:val="00A03FFB"/>
    <w:rsid w:val="00A11DCB"/>
    <w:rsid w:val="00A13F06"/>
    <w:rsid w:val="00A148C6"/>
    <w:rsid w:val="00A1597F"/>
    <w:rsid w:val="00A17231"/>
    <w:rsid w:val="00A17264"/>
    <w:rsid w:val="00A17A98"/>
    <w:rsid w:val="00A244B8"/>
    <w:rsid w:val="00A25DB5"/>
    <w:rsid w:val="00A261FE"/>
    <w:rsid w:val="00A27D53"/>
    <w:rsid w:val="00A3055E"/>
    <w:rsid w:val="00A313A1"/>
    <w:rsid w:val="00A31485"/>
    <w:rsid w:val="00A3238F"/>
    <w:rsid w:val="00A32BDF"/>
    <w:rsid w:val="00A377DE"/>
    <w:rsid w:val="00A37EB8"/>
    <w:rsid w:val="00A4335F"/>
    <w:rsid w:val="00A4429D"/>
    <w:rsid w:val="00A4465A"/>
    <w:rsid w:val="00A4640B"/>
    <w:rsid w:val="00A47A43"/>
    <w:rsid w:val="00A50454"/>
    <w:rsid w:val="00A532AE"/>
    <w:rsid w:val="00A55C8A"/>
    <w:rsid w:val="00A56A5E"/>
    <w:rsid w:val="00A5706F"/>
    <w:rsid w:val="00A61800"/>
    <w:rsid w:val="00A66999"/>
    <w:rsid w:val="00A7116D"/>
    <w:rsid w:val="00A71D13"/>
    <w:rsid w:val="00A754CF"/>
    <w:rsid w:val="00A76759"/>
    <w:rsid w:val="00A76FAA"/>
    <w:rsid w:val="00A83A40"/>
    <w:rsid w:val="00A84B5F"/>
    <w:rsid w:val="00A93A8C"/>
    <w:rsid w:val="00A93D29"/>
    <w:rsid w:val="00A96489"/>
    <w:rsid w:val="00AA0A90"/>
    <w:rsid w:val="00AA60B0"/>
    <w:rsid w:val="00AB052F"/>
    <w:rsid w:val="00AB14B6"/>
    <w:rsid w:val="00AB2DD3"/>
    <w:rsid w:val="00AB7C44"/>
    <w:rsid w:val="00AC10AE"/>
    <w:rsid w:val="00AC1D19"/>
    <w:rsid w:val="00AC2FFE"/>
    <w:rsid w:val="00AC51A3"/>
    <w:rsid w:val="00AC5A99"/>
    <w:rsid w:val="00AC6C1C"/>
    <w:rsid w:val="00AD1ADF"/>
    <w:rsid w:val="00AD2CAF"/>
    <w:rsid w:val="00AD2D44"/>
    <w:rsid w:val="00AD311C"/>
    <w:rsid w:val="00AD3A25"/>
    <w:rsid w:val="00AE72DF"/>
    <w:rsid w:val="00AF2EF4"/>
    <w:rsid w:val="00AF59A7"/>
    <w:rsid w:val="00AF5F09"/>
    <w:rsid w:val="00AF626C"/>
    <w:rsid w:val="00B064EA"/>
    <w:rsid w:val="00B06FDD"/>
    <w:rsid w:val="00B07E0B"/>
    <w:rsid w:val="00B07EA2"/>
    <w:rsid w:val="00B118B5"/>
    <w:rsid w:val="00B17042"/>
    <w:rsid w:val="00B20625"/>
    <w:rsid w:val="00B252A7"/>
    <w:rsid w:val="00B25365"/>
    <w:rsid w:val="00B33AF4"/>
    <w:rsid w:val="00B35C26"/>
    <w:rsid w:val="00B3635F"/>
    <w:rsid w:val="00B37F53"/>
    <w:rsid w:val="00B4168C"/>
    <w:rsid w:val="00B41BF0"/>
    <w:rsid w:val="00B431E2"/>
    <w:rsid w:val="00B43EB1"/>
    <w:rsid w:val="00B44A65"/>
    <w:rsid w:val="00B50145"/>
    <w:rsid w:val="00B51090"/>
    <w:rsid w:val="00B54E08"/>
    <w:rsid w:val="00B56132"/>
    <w:rsid w:val="00B5632F"/>
    <w:rsid w:val="00B56C56"/>
    <w:rsid w:val="00B572F4"/>
    <w:rsid w:val="00B60554"/>
    <w:rsid w:val="00B605E4"/>
    <w:rsid w:val="00B62CA4"/>
    <w:rsid w:val="00B62FE6"/>
    <w:rsid w:val="00B74EE3"/>
    <w:rsid w:val="00B756B3"/>
    <w:rsid w:val="00B8498D"/>
    <w:rsid w:val="00B900C1"/>
    <w:rsid w:val="00B908DF"/>
    <w:rsid w:val="00B92BEF"/>
    <w:rsid w:val="00B946E6"/>
    <w:rsid w:val="00B95F6C"/>
    <w:rsid w:val="00B95FEF"/>
    <w:rsid w:val="00B96EAA"/>
    <w:rsid w:val="00B9732F"/>
    <w:rsid w:val="00B97776"/>
    <w:rsid w:val="00BA0218"/>
    <w:rsid w:val="00BA0B1B"/>
    <w:rsid w:val="00BA1302"/>
    <w:rsid w:val="00BA1A6D"/>
    <w:rsid w:val="00BA6680"/>
    <w:rsid w:val="00BA6A7E"/>
    <w:rsid w:val="00BA746E"/>
    <w:rsid w:val="00BB1F20"/>
    <w:rsid w:val="00BB2A93"/>
    <w:rsid w:val="00BB2C89"/>
    <w:rsid w:val="00BB2CBF"/>
    <w:rsid w:val="00BB2FB2"/>
    <w:rsid w:val="00BB4376"/>
    <w:rsid w:val="00BB6F34"/>
    <w:rsid w:val="00BB7149"/>
    <w:rsid w:val="00BB7D41"/>
    <w:rsid w:val="00BC25FE"/>
    <w:rsid w:val="00BC4392"/>
    <w:rsid w:val="00BC5C93"/>
    <w:rsid w:val="00BC66F4"/>
    <w:rsid w:val="00BD0C45"/>
    <w:rsid w:val="00BD6B62"/>
    <w:rsid w:val="00BD7B13"/>
    <w:rsid w:val="00BE0452"/>
    <w:rsid w:val="00BE0AD3"/>
    <w:rsid w:val="00BE515A"/>
    <w:rsid w:val="00BE6DAE"/>
    <w:rsid w:val="00BF04C5"/>
    <w:rsid w:val="00BF07D4"/>
    <w:rsid w:val="00BF1E3E"/>
    <w:rsid w:val="00BF2406"/>
    <w:rsid w:val="00BF38EB"/>
    <w:rsid w:val="00BF3CEA"/>
    <w:rsid w:val="00BF509E"/>
    <w:rsid w:val="00BF5D75"/>
    <w:rsid w:val="00BF65AB"/>
    <w:rsid w:val="00BF6AA7"/>
    <w:rsid w:val="00C022ED"/>
    <w:rsid w:val="00C063BF"/>
    <w:rsid w:val="00C10A3D"/>
    <w:rsid w:val="00C124BE"/>
    <w:rsid w:val="00C15212"/>
    <w:rsid w:val="00C16603"/>
    <w:rsid w:val="00C16FA1"/>
    <w:rsid w:val="00C20C37"/>
    <w:rsid w:val="00C21C90"/>
    <w:rsid w:val="00C24983"/>
    <w:rsid w:val="00C263A7"/>
    <w:rsid w:val="00C27342"/>
    <w:rsid w:val="00C2757F"/>
    <w:rsid w:val="00C27D2E"/>
    <w:rsid w:val="00C32A01"/>
    <w:rsid w:val="00C346BA"/>
    <w:rsid w:val="00C34EB4"/>
    <w:rsid w:val="00C36C58"/>
    <w:rsid w:val="00C41B16"/>
    <w:rsid w:val="00C41B41"/>
    <w:rsid w:val="00C42332"/>
    <w:rsid w:val="00C455A3"/>
    <w:rsid w:val="00C53224"/>
    <w:rsid w:val="00C54367"/>
    <w:rsid w:val="00C56BBA"/>
    <w:rsid w:val="00C57364"/>
    <w:rsid w:val="00C640B2"/>
    <w:rsid w:val="00C6440D"/>
    <w:rsid w:val="00C65DB6"/>
    <w:rsid w:val="00C65FE5"/>
    <w:rsid w:val="00C701A8"/>
    <w:rsid w:val="00C7027B"/>
    <w:rsid w:val="00C70A11"/>
    <w:rsid w:val="00C70D78"/>
    <w:rsid w:val="00C711FD"/>
    <w:rsid w:val="00C71DBA"/>
    <w:rsid w:val="00C72394"/>
    <w:rsid w:val="00C723A4"/>
    <w:rsid w:val="00C73F3B"/>
    <w:rsid w:val="00C74235"/>
    <w:rsid w:val="00C77529"/>
    <w:rsid w:val="00C77F74"/>
    <w:rsid w:val="00C804EA"/>
    <w:rsid w:val="00C815AA"/>
    <w:rsid w:val="00C821B2"/>
    <w:rsid w:val="00C8316E"/>
    <w:rsid w:val="00C85BB7"/>
    <w:rsid w:val="00C87D9A"/>
    <w:rsid w:val="00C91B41"/>
    <w:rsid w:val="00C922A4"/>
    <w:rsid w:val="00C92B21"/>
    <w:rsid w:val="00CA0025"/>
    <w:rsid w:val="00CA29DB"/>
    <w:rsid w:val="00CA67CA"/>
    <w:rsid w:val="00CA7A0A"/>
    <w:rsid w:val="00CB6FF0"/>
    <w:rsid w:val="00CC05F0"/>
    <w:rsid w:val="00CC0A22"/>
    <w:rsid w:val="00CC39B0"/>
    <w:rsid w:val="00CC503D"/>
    <w:rsid w:val="00CC5A05"/>
    <w:rsid w:val="00CC5C7D"/>
    <w:rsid w:val="00CC7230"/>
    <w:rsid w:val="00CC7439"/>
    <w:rsid w:val="00CD0A7A"/>
    <w:rsid w:val="00CD1032"/>
    <w:rsid w:val="00CD1122"/>
    <w:rsid w:val="00CD4C81"/>
    <w:rsid w:val="00CD7B69"/>
    <w:rsid w:val="00CE00BD"/>
    <w:rsid w:val="00CE0CD6"/>
    <w:rsid w:val="00CE5CB6"/>
    <w:rsid w:val="00CE6E5F"/>
    <w:rsid w:val="00CF344C"/>
    <w:rsid w:val="00CF4E8A"/>
    <w:rsid w:val="00D01AD0"/>
    <w:rsid w:val="00D043B4"/>
    <w:rsid w:val="00D06E38"/>
    <w:rsid w:val="00D07846"/>
    <w:rsid w:val="00D10474"/>
    <w:rsid w:val="00D13AB2"/>
    <w:rsid w:val="00D14DD0"/>
    <w:rsid w:val="00D15246"/>
    <w:rsid w:val="00D154A3"/>
    <w:rsid w:val="00D1760D"/>
    <w:rsid w:val="00D17BE2"/>
    <w:rsid w:val="00D206F3"/>
    <w:rsid w:val="00D224D8"/>
    <w:rsid w:val="00D27F18"/>
    <w:rsid w:val="00D27F2A"/>
    <w:rsid w:val="00D32416"/>
    <w:rsid w:val="00D33468"/>
    <w:rsid w:val="00D34A54"/>
    <w:rsid w:val="00D35C5F"/>
    <w:rsid w:val="00D36F90"/>
    <w:rsid w:val="00D43555"/>
    <w:rsid w:val="00D449D2"/>
    <w:rsid w:val="00D51386"/>
    <w:rsid w:val="00D51924"/>
    <w:rsid w:val="00D51F36"/>
    <w:rsid w:val="00D5246C"/>
    <w:rsid w:val="00D53E34"/>
    <w:rsid w:val="00D56B99"/>
    <w:rsid w:val="00D56EC5"/>
    <w:rsid w:val="00D57702"/>
    <w:rsid w:val="00D61A53"/>
    <w:rsid w:val="00D62411"/>
    <w:rsid w:val="00D63AB1"/>
    <w:rsid w:val="00D64C7F"/>
    <w:rsid w:val="00D70E85"/>
    <w:rsid w:val="00D750FD"/>
    <w:rsid w:val="00D812C9"/>
    <w:rsid w:val="00D833CA"/>
    <w:rsid w:val="00D84168"/>
    <w:rsid w:val="00D842EF"/>
    <w:rsid w:val="00D932C0"/>
    <w:rsid w:val="00D9644C"/>
    <w:rsid w:val="00DA0B4C"/>
    <w:rsid w:val="00DA323A"/>
    <w:rsid w:val="00DA6B3C"/>
    <w:rsid w:val="00DA6CB4"/>
    <w:rsid w:val="00DA6F47"/>
    <w:rsid w:val="00DB1069"/>
    <w:rsid w:val="00DB1BD6"/>
    <w:rsid w:val="00DB29F0"/>
    <w:rsid w:val="00DB379E"/>
    <w:rsid w:val="00DB67B6"/>
    <w:rsid w:val="00DB787A"/>
    <w:rsid w:val="00DC14C2"/>
    <w:rsid w:val="00DC2088"/>
    <w:rsid w:val="00DC43B3"/>
    <w:rsid w:val="00DC47F1"/>
    <w:rsid w:val="00DC6C85"/>
    <w:rsid w:val="00DD2308"/>
    <w:rsid w:val="00DD257D"/>
    <w:rsid w:val="00DD4F54"/>
    <w:rsid w:val="00DD5300"/>
    <w:rsid w:val="00DE4E4D"/>
    <w:rsid w:val="00DF21E7"/>
    <w:rsid w:val="00DF5DCF"/>
    <w:rsid w:val="00DF7EC6"/>
    <w:rsid w:val="00E018F4"/>
    <w:rsid w:val="00E01D68"/>
    <w:rsid w:val="00E033AC"/>
    <w:rsid w:val="00E03B92"/>
    <w:rsid w:val="00E03C39"/>
    <w:rsid w:val="00E06F1C"/>
    <w:rsid w:val="00E14B00"/>
    <w:rsid w:val="00E15C2C"/>
    <w:rsid w:val="00E1672A"/>
    <w:rsid w:val="00E2204B"/>
    <w:rsid w:val="00E22B06"/>
    <w:rsid w:val="00E232BF"/>
    <w:rsid w:val="00E27CBA"/>
    <w:rsid w:val="00E27F35"/>
    <w:rsid w:val="00E303D5"/>
    <w:rsid w:val="00E311B6"/>
    <w:rsid w:val="00E31D05"/>
    <w:rsid w:val="00E34193"/>
    <w:rsid w:val="00E35039"/>
    <w:rsid w:val="00E36637"/>
    <w:rsid w:val="00E41927"/>
    <w:rsid w:val="00E43B9C"/>
    <w:rsid w:val="00E43E48"/>
    <w:rsid w:val="00E45C3E"/>
    <w:rsid w:val="00E51FCC"/>
    <w:rsid w:val="00E558E2"/>
    <w:rsid w:val="00E55AC3"/>
    <w:rsid w:val="00E56E39"/>
    <w:rsid w:val="00E573A6"/>
    <w:rsid w:val="00E57E2C"/>
    <w:rsid w:val="00E60991"/>
    <w:rsid w:val="00E61C63"/>
    <w:rsid w:val="00E63A39"/>
    <w:rsid w:val="00E64ABE"/>
    <w:rsid w:val="00E664EE"/>
    <w:rsid w:val="00E70E16"/>
    <w:rsid w:val="00E717F1"/>
    <w:rsid w:val="00E71983"/>
    <w:rsid w:val="00E7339B"/>
    <w:rsid w:val="00E76CAF"/>
    <w:rsid w:val="00E818FC"/>
    <w:rsid w:val="00E821FB"/>
    <w:rsid w:val="00E838E7"/>
    <w:rsid w:val="00E83C29"/>
    <w:rsid w:val="00E84359"/>
    <w:rsid w:val="00E861B6"/>
    <w:rsid w:val="00E91B01"/>
    <w:rsid w:val="00E91C70"/>
    <w:rsid w:val="00E925E4"/>
    <w:rsid w:val="00E93587"/>
    <w:rsid w:val="00E93866"/>
    <w:rsid w:val="00E945A7"/>
    <w:rsid w:val="00E962DB"/>
    <w:rsid w:val="00EA3CD4"/>
    <w:rsid w:val="00EB39FE"/>
    <w:rsid w:val="00EB3EF7"/>
    <w:rsid w:val="00EB510B"/>
    <w:rsid w:val="00EC5423"/>
    <w:rsid w:val="00ED2C55"/>
    <w:rsid w:val="00ED5C2A"/>
    <w:rsid w:val="00ED5D80"/>
    <w:rsid w:val="00ED61F8"/>
    <w:rsid w:val="00ED751E"/>
    <w:rsid w:val="00ED7A15"/>
    <w:rsid w:val="00EE08E4"/>
    <w:rsid w:val="00EE09C9"/>
    <w:rsid w:val="00EE39BA"/>
    <w:rsid w:val="00EE4641"/>
    <w:rsid w:val="00EE496C"/>
    <w:rsid w:val="00EE6A39"/>
    <w:rsid w:val="00EE6F17"/>
    <w:rsid w:val="00EE6F31"/>
    <w:rsid w:val="00EF22CA"/>
    <w:rsid w:val="00F03E59"/>
    <w:rsid w:val="00F04ACD"/>
    <w:rsid w:val="00F05FDA"/>
    <w:rsid w:val="00F064A9"/>
    <w:rsid w:val="00F06979"/>
    <w:rsid w:val="00F07AB5"/>
    <w:rsid w:val="00F1178B"/>
    <w:rsid w:val="00F1262F"/>
    <w:rsid w:val="00F16456"/>
    <w:rsid w:val="00F20734"/>
    <w:rsid w:val="00F23C1C"/>
    <w:rsid w:val="00F2437F"/>
    <w:rsid w:val="00F261A0"/>
    <w:rsid w:val="00F262E3"/>
    <w:rsid w:val="00F26B3A"/>
    <w:rsid w:val="00F306D6"/>
    <w:rsid w:val="00F3158A"/>
    <w:rsid w:val="00F41C69"/>
    <w:rsid w:val="00F45F08"/>
    <w:rsid w:val="00F473DC"/>
    <w:rsid w:val="00F5007E"/>
    <w:rsid w:val="00F5056F"/>
    <w:rsid w:val="00F52552"/>
    <w:rsid w:val="00F56F2D"/>
    <w:rsid w:val="00F66D70"/>
    <w:rsid w:val="00F7256D"/>
    <w:rsid w:val="00F73DF3"/>
    <w:rsid w:val="00F74BF6"/>
    <w:rsid w:val="00F77871"/>
    <w:rsid w:val="00F77B0C"/>
    <w:rsid w:val="00F80205"/>
    <w:rsid w:val="00F81056"/>
    <w:rsid w:val="00F84D3B"/>
    <w:rsid w:val="00F902A4"/>
    <w:rsid w:val="00F902C7"/>
    <w:rsid w:val="00F96D13"/>
    <w:rsid w:val="00F97450"/>
    <w:rsid w:val="00F9771E"/>
    <w:rsid w:val="00FA086B"/>
    <w:rsid w:val="00FA0941"/>
    <w:rsid w:val="00FA4284"/>
    <w:rsid w:val="00FA46BA"/>
    <w:rsid w:val="00FB11E3"/>
    <w:rsid w:val="00FB3AFF"/>
    <w:rsid w:val="00FB3C58"/>
    <w:rsid w:val="00FB6698"/>
    <w:rsid w:val="00FB6B43"/>
    <w:rsid w:val="00FC019F"/>
    <w:rsid w:val="00FC065C"/>
    <w:rsid w:val="00FC287F"/>
    <w:rsid w:val="00FC725C"/>
    <w:rsid w:val="00FE0CAE"/>
    <w:rsid w:val="00FE0F50"/>
    <w:rsid w:val="00FE36D5"/>
    <w:rsid w:val="00FE3BD3"/>
    <w:rsid w:val="00FE57CE"/>
    <w:rsid w:val="00FF28B2"/>
    <w:rsid w:val="00FF38F4"/>
    <w:rsid w:val="00FF4C04"/>
    <w:rsid w:val="00FF5B5C"/>
    <w:rsid w:val="00FF6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58C001"/>
  <w15:chartTrackingRefBased/>
  <w15:docId w15:val="{FB409ED5-8ECE-413A-B9BD-32C3B3EF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1D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1D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D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DBA"/>
  </w:style>
  <w:style w:type="paragraph" w:styleId="Footer">
    <w:name w:val="footer"/>
    <w:basedOn w:val="Normal"/>
    <w:link w:val="FooterChar"/>
    <w:uiPriority w:val="99"/>
    <w:unhideWhenUsed/>
    <w:rsid w:val="00C71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DBA"/>
  </w:style>
  <w:style w:type="paragraph" w:styleId="NoSpacing">
    <w:name w:val="No Spacing"/>
    <w:uiPriority w:val="1"/>
    <w:qFormat/>
    <w:rsid w:val="00C71DBA"/>
    <w:pPr>
      <w:spacing w:after="0" w:line="240" w:lineRule="auto"/>
    </w:pPr>
  </w:style>
  <w:style w:type="character" w:customStyle="1" w:styleId="Heading1Char">
    <w:name w:val="Heading 1 Char"/>
    <w:basedOn w:val="DefaultParagraphFont"/>
    <w:link w:val="Heading1"/>
    <w:uiPriority w:val="9"/>
    <w:rsid w:val="00C71D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71DBA"/>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C71D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DB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273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006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69B"/>
    <w:rPr>
      <w:sz w:val="20"/>
      <w:szCs w:val="20"/>
    </w:rPr>
  </w:style>
  <w:style w:type="character" w:styleId="FootnoteReference">
    <w:name w:val="footnote reference"/>
    <w:basedOn w:val="DefaultParagraphFont"/>
    <w:uiPriority w:val="99"/>
    <w:semiHidden/>
    <w:unhideWhenUsed/>
    <w:rsid w:val="0010069B"/>
    <w:rPr>
      <w:vertAlign w:val="superscript"/>
    </w:rPr>
  </w:style>
  <w:style w:type="paragraph" w:styleId="ListParagraph">
    <w:name w:val="List Paragraph"/>
    <w:basedOn w:val="Normal"/>
    <w:uiPriority w:val="34"/>
    <w:qFormat/>
    <w:rsid w:val="00CD1122"/>
    <w:pPr>
      <w:ind w:left="720"/>
      <w:contextualSpacing/>
    </w:pPr>
  </w:style>
  <w:style w:type="character" w:styleId="Hyperlink">
    <w:name w:val="Hyperlink"/>
    <w:basedOn w:val="DefaultParagraphFont"/>
    <w:uiPriority w:val="99"/>
    <w:unhideWhenUsed/>
    <w:rsid w:val="00E7339B"/>
    <w:rPr>
      <w:color w:val="0563C1" w:themeColor="hyperlink"/>
      <w:u w:val="single"/>
    </w:rPr>
  </w:style>
  <w:style w:type="character" w:customStyle="1" w:styleId="UnresolvedMention">
    <w:name w:val="Unresolved Mention"/>
    <w:basedOn w:val="DefaultParagraphFont"/>
    <w:uiPriority w:val="99"/>
    <w:semiHidden/>
    <w:unhideWhenUsed/>
    <w:rsid w:val="00E7339B"/>
    <w:rPr>
      <w:color w:val="605E5C"/>
      <w:shd w:val="clear" w:color="auto" w:fill="E1DFDD"/>
    </w:rPr>
  </w:style>
  <w:style w:type="paragraph" w:styleId="Revision">
    <w:name w:val="Revision"/>
    <w:hidden/>
    <w:uiPriority w:val="99"/>
    <w:semiHidden/>
    <w:rsid w:val="00E2204B"/>
    <w:pPr>
      <w:spacing w:after="0" w:line="240" w:lineRule="auto"/>
    </w:pPr>
  </w:style>
  <w:style w:type="table" w:customStyle="1" w:styleId="TableGrid1">
    <w:name w:val="Table Grid1"/>
    <w:basedOn w:val="TableNormal"/>
    <w:next w:val="TableGrid"/>
    <w:uiPriority w:val="39"/>
    <w:rsid w:val="00F66D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restadvisory.com/post/trauma-informed-practices-in-youth-justice-and-serious-violence-prevent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1016/j.joim.2018.11.001" TargetMode="External"/><Relationship Id="rId17" Type="http://schemas.openxmlformats.org/officeDocument/2006/relationships/hyperlink" Target="https://doi.org/10.1080/08927936.2016.1189747" TargetMode="External"/><Relationship Id="rId2" Type="http://schemas.openxmlformats.org/officeDocument/2006/relationships/numbering" Target="numbering.xml"/><Relationship Id="rId16" Type="http://schemas.openxmlformats.org/officeDocument/2006/relationships/hyperlink" Target="https://doi.org/10.1016/j.joim.2020.01.00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s12889-018-5699-8" TargetMode="External"/><Relationship Id="rId5" Type="http://schemas.openxmlformats.org/officeDocument/2006/relationships/webSettings" Target="webSettings.xml"/><Relationship Id="rId15" Type="http://schemas.openxmlformats.org/officeDocument/2006/relationships/hyperlink" Target="https://doi.org/10.1177/00332941221146707"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ssets.publishing.service.gov.uk/media/5acb21d140f0b64fed0afd55/serious-violence-strategy.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6237B-2686-4F12-AC8A-820A5BF1A2CD}">
  <ds:schemaRefs>
    <ds:schemaRef ds:uri="http://schemas.openxmlformats.org/officeDocument/2006/bibliography"/>
  </ds:schemaRefs>
</ds:datastoreItem>
</file>

<file path=docMetadata/LabelInfo.xml><?xml version="1.0" encoding="utf-8"?>
<clbl:labelList xmlns:clbl="http://schemas.microsoft.com/office/2020/mipLabelMetadata">
  <clbl:label id="{553f0066-c24e-444c-9c2a-7427c31ebeab}" enabled="1" method="Standard" siteId="{e5aafe7c-971b-4ab7-b039-141ad36acec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8217</Words>
  <Characters>46842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Fologea</dc:creator>
  <cp:keywords/>
  <dc:description/>
  <cp:lastModifiedBy>Debbie Stone</cp:lastModifiedBy>
  <cp:revision>2</cp:revision>
  <dcterms:created xsi:type="dcterms:W3CDTF">2024-07-23T14:54:00Z</dcterms:created>
  <dcterms:modified xsi:type="dcterms:W3CDTF">2024-07-23T14:54:00Z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8997c0d4-0e37-4de4-b10a-aa10d813b91f</vt:lpwstr>
  </property>
  <property fmtid="{D5CDD505-2E9C-101B-9397-08002B2CF9AE}" pid="3" name="ClassificationContentMarkingHeaderShapeIds">
    <vt:lpwstr>5a749496,20bd5557,2fee4cb4</vt:lpwstr>
  </property>
  <property fmtid="{D5CDD505-2E9C-101B-9397-08002B2CF9AE}" pid="4" name="ClassificationContentMarkingHeaderFontProps">
    <vt:lpwstr>#000000,10,Calibri</vt:lpwstr>
  </property>
  <property fmtid="{D5CDD505-2E9C-101B-9397-08002B2CF9AE}" pid="5" name="ClassificationContentMarkingHeaderText">
    <vt:lpwstr>PUBLIC / CYHOEDDUS</vt:lpwstr>
  </property>
</Properties>
</file>